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3CD7" w14:textId="4E1FB3D8" w:rsidR="00426CEC" w:rsidRPr="00604E97" w:rsidRDefault="00426CEC" w:rsidP="00BE388D">
      <w:pPr>
        <w:spacing w:line="360" w:lineRule="auto"/>
        <w:jc w:val="center"/>
        <w:rPr>
          <w:rFonts w:cstheme="minorHAnsi"/>
          <w:b/>
          <w:sz w:val="36"/>
        </w:rPr>
      </w:pPr>
      <w:bookmarkStart w:id="0" w:name="_Hlk132875899"/>
      <w:r w:rsidRPr="00604E97">
        <w:rPr>
          <w:rFonts w:cstheme="minorHAnsi"/>
          <w:b/>
          <w:noProof/>
          <w:sz w:val="36"/>
        </w:rPr>
        <w:drawing>
          <wp:anchor distT="0" distB="0" distL="114300" distR="114300" simplePos="0" relativeHeight="251665920" behindDoc="0" locked="0" layoutInCell="1" allowOverlap="1" wp14:anchorId="314349F3" wp14:editId="0012651B">
            <wp:simplePos x="0" y="0"/>
            <wp:positionH relativeFrom="column">
              <wp:posOffset>1377315</wp:posOffset>
            </wp:positionH>
            <wp:positionV relativeFrom="paragraph">
              <wp:posOffset>-173990</wp:posOffset>
            </wp:positionV>
            <wp:extent cx="3809999"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 FHSU Foundation Logo Rebrand SG APPROV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9999" cy="914400"/>
                    </a:xfrm>
                    <a:prstGeom prst="rect">
                      <a:avLst/>
                    </a:prstGeom>
                  </pic:spPr>
                </pic:pic>
              </a:graphicData>
            </a:graphic>
            <wp14:sizeRelH relativeFrom="page">
              <wp14:pctWidth>0</wp14:pctWidth>
            </wp14:sizeRelH>
            <wp14:sizeRelV relativeFrom="page">
              <wp14:pctHeight>0</wp14:pctHeight>
            </wp14:sizeRelV>
          </wp:anchor>
        </w:drawing>
      </w:r>
    </w:p>
    <w:p w14:paraId="619F80B2" w14:textId="77777777" w:rsidR="00AA1CF5" w:rsidRPr="00604E97" w:rsidRDefault="00AA1CF5" w:rsidP="00BE388D">
      <w:pPr>
        <w:pStyle w:val="Title"/>
        <w:rPr>
          <w:rFonts w:asciiTheme="minorHAnsi" w:hAnsiTheme="minorHAnsi" w:cstheme="minorHAnsi"/>
          <w:sz w:val="44"/>
          <w:szCs w:val="44"/>
        </w:rPr>
      </w:pPr>
    </w:p>
    <w:p w14:paraId="4E8A414B" w14:textId="3D50D8F2" w:rsidR="001F3F10" w:rsidRPr="00604E97" w:rsidRDefault="001F3F10" w:rsidP="00BE388D">
      <w:pPr>
        <w:pStyle w:val="Title"/>
        <w:rPr>
          <w:rFonts w:ascii="Arial" w:hAnsi="Arial" w:cs="Arial"/>
          <w:sz w:val="40"/>
          <w:szCs w:val="40"/>
        </w:rPr>
      </w:pPr>
      <w:r w:rsidRPr="00604E97">
        <w:rPr>
          <w:rFonts w:ascii="Arial" w:hAnsi="Arial" w:cs="Arial"/>
          <w:sz w:val="40"/>
          <w:szCs w:val="40"/>
        </w:rPr>
        <w:t>FUND ADMINISTRATION &amp; USE HANDBOOK</w:t>
      </w:r>
    </w:p>
    <w:sdt>
      <w:sdtPr>
        <w:rPr>
          <w:rFonts w:asciiTheme="minorHAnsi" w:eastAsiaTheme="minorEastAsia" w:hAnsiTheme="minorHAnsi" w:cstheme="minorHAnsi"/>
          <w:b w:val="0"/>
          <w:bCs w:val="0"/>
          <w:caps w:val="0"/>
          <w:spacing w:val="0"/>
          <w:sz w:val="22"/>
          <w:szCs w:val="22"/>
          <w:u w:val="single"/>
        </w:rPr>
        <w:id w:val="-1547911277"/>
        <w:docPartObj>
          <w:docPartGallery w:val="Table of Contents"/>
          <w:docPartUnique/>
        </w:docPartObj>
      </w:sdtPr>
      <w:sdtEndPr>
        <w:rPr>
          <w:noProof/>
          <w:sz w:val="24"/>
          <w:szCs w:val="24"/>
          <w:u w:val="none"/>
        </w:rPr>
      </w:sdtEndPr>
      <w:sdtContent>
        <w:p w14:paraId="355BA8E1" w14:textId="41B2A1A3" w:rsidR="00341F77" w:rsidRPr="00604E97" w:rsidRDefault="000B1A18" w:rsidP="00BE388D">
          <w:pPr>
            <w:pStyle w:val="TOCHeading"/>
            <w:jc w:val="center"/>
            <w:rPr>
              <w:rFonts w:asciiTheme="minorHAnsi" w:hAnsiTheme="minorHAnsi" w:cstheme="minorHAnsi"/>
              <w:u w:val="single"/>
            </w:rPr>
          </w:pPr>
          <w:r w:rsidRPr="00604E97">
            <w:rPr>
              <w:rFonts w:asciiTheme="minorHAnsi" w:hAnsiTheme="minorHAnsi" w:cstheme="minorHAnsi"/>
              <w:u w:val="single"/>
            </w:rPr>
            <w:t xml:space="preserve">Table of </w:t>
          </w:r>
          <w:r w:rsidR="00341F77" w:rsidRPr="00604E97">
            <w:rPr>
              <w:rFonts w:asciiTheme="minorHAnsi" w:hAnsiTheme="minorHAnsi" w:cstheme="minorHAnsi"/>
              <w:u w:val="single"/>
            </w:rPr>
            <w:t>Contents</w:t>
          </w:r>
        </w:p>
        <w:p w14:paraId="6D8F1D37" w14:textId="6DA4ECF5" w:rsidR="000B1A18" w:rsidRPr="00604E97" w:rsidRDefault="008673D7" w:rsidP="00BE388D">
          <w:pPr>
            <w:pStyle w:val="TOC1"/>
            <w:tabs>
              <w:tab w:val="left" w:pos="660"/>
              <w:tab w:val="right" w:leader="dot" w:pos="9450"/>
            </w:tabs>
            <w:ind w:left="630"/>
            <w:jc w:val="left"/>
            <w:rPr>
              <w:rFonts w:cstheme="minorHAnsi"/>
              <w:b/>
              <w:bCs/>
              <w:noProof/>
              <w:sz w:val="24"/>
              <w:szCs w:val="24"/>
            </w:rPr>
          </w:pPr>
          <w:r w:rsidRPr="00604E97">
            <w:rPr>
              <w:rFonts w:cstheme="minorHAnsi"/>
              <w:b/>
              <w:bCs/>
              <w:sz w:val="24"/>
              <w:szCs w:val="24"/>
            </w:rPr>
            <w:fldChar w:fldCharType="begin"/>
          </w:r>
          <w:r w:rsidRPr="00604E97">
            <w:rPr>
              <w:rFonts w:cstheme="minorHAnsi"/>
              <w:b/>
              <w:bCs/>
              <w:sz w:val="24"/>
              <w:szCs w:val="24"/>
            </w:rPr>
            <w:instrText xml:space="preserve"> TOC \o "1-3" \n \h \z \u </w:instrText>
          </w:r>
          <w:r w:rsidRPr="00604E97">
            <w:rPr>
              <w:rFonts w:cstheme="minorHAnsi"/>
              <w:b/>
              <w:bCs/>
              <w:sz w:val="24"/>
              <w:szCs w:val="24"/>
            </w:rPr>
            <w:fldChar w:fldCharType="separate"/>
          </w:r>
          <w:hyperlink w:anchor="_Toc132282955" w:history="1">
            <w:r w:rsidR="000B1A18" w:rsidRPr="00604E97">
              <w:rPr>
                <w:rStyle w:val="Hyperlink"/>
                <w:rFonts w:cstheme="minorHAnsi"/>
                <w:b/>
                <w:bCs/>
                <w:noProof/>
                <w:sz w:val="24"/>
                <w:szCs w:val="24"/>
              </w:rPr>
              <w:t>1.0</w:t>
            </w:r>
            <w:r w:rsidR="00BE388D" w:rsidRPr="00604E97">
              <w:rPr>
                <w:rFonts w:cstheme="minorHAnsi"/>
                <w:b/>
                <w:bCs/>
                <w:noProof/>
                <w:sz w:val="24"/>
                <w:szCs w:val="24"/>
              </w:rPr>
              <w:t xml:space="preserve">  </w:t>
            </w:r>
            <w:r w:rsidR="000B1A18" w:rsidRPr="00604E97">
              <w:rPr>
                <w:rStyle w:val="Hyperlink"/>
                <w:rFonts w:cstheme="minorHAnsi"/>
                <w:b/>
                <w:bCs/>
                <w:noProof/>
                <w:sz w:val="24"/>
                <w:szCs w:val="24"/>
              </w:rPr>
              <w:t>FORT HAYS STATE UNIVERSITY FOUNDATION AND INTRODUCTION</w:t>
            </w:r>
          </w:hyperlink>
        </w:p>
        <w:p w14:paraId="2660C6CF" w14:textId="7647975B" w:rsidR="000B1A18" w:rsidRPr="00604E97" w:rsidRDefault="000B1A18" w:rsidP="00BE388D">
          <w:pPr>
            <w:pStyle w:val="TOC1"/>
            <w:tabs>
              <w:tab w:val="left" w:pos="660"/>
              <w:tab w:val="right" w:leader="dot" w:pos="9450"/>
            </w:tabs>
            <w:ind w:left="630"/>
            <w:jc w:val="left"/>
            <w:rPr>
              <w:rFonts w:cstheme="minorHAnsi"/>
              <w:b/>
              <w:bCs/>
              <w:noProof/>
              <w:sz w:val="24"/>
              <w:szCs w:val="24"/>
            </w:rPr>
          </w:pPr>
          <w:hyperlink w:anchor="_Toc132282956" w:history="1">
            <w:r w:rsidRPr="00604E97">
              <w:rPr>
                <w:rStyle w:val="Hyperlink"/>
                <w:rFonts w:cstheme="minorHAnsi"/>
                <w:b/>
                <w:bCs/>
                <w:noProof/>
                <w:sz w:val="24"/>
                <w:szCs w:val="24"/>
              </w:rPr>
              <w:t>2.0</w:t>
            </w:r>
            <w:r w:rsidR="00BE388D" w:rsidRPr="00604E97">
              <w:rPr>
                <w:rFonts w:cstheme="minorHAnsi"/>
                <w:b/>
                <w:bCs/>
                <w:noProof/>
                <w:sz w:val="24"/>
                <w:szCs w:val="24"/>
              </w:rPr>
              <w:t xml:space="preserve">  </w:t>
            </w:r>
            <w:r w:rsidRPr="00604E97">
              <w:rPr>
                <w:rStyle w:val="Hyperlink"/>
                <w:rFonts w:cstheme="minorHAnsi"/>
                <w:b/>
                <w:bCs/>
                <w:noProof/>
                <w:sz w:val="24"/>
                <w:szCs w:val="24"/>
              </w:rPr>
              <w:t>OVERVIEW OF FUND TYPES</w:t>
            </w:r>
          </w:hyperlink>
        </w:p>
        <w:p w14:paraId="69B7C88A" w14:textId="21261D65" w:rsidR="000B1A18" w:rsidRPr="00604E97" w:rsidRDefault="000B1A18" w:rsidP="00BE388D">
          <w:pPr>
            <w:pStyle w:val="TOC1"/>
            <w:tabs>
              <w:tab w:val="left" w:pos="660"/>
              <w:tab w:val="right" w:leader="dot" w:pos="9450"/>
            </w:tabs>
            <w:ind w:left="630"/>
            <w:jc w:val="left"/>
            <w:rPr>
              <w:rFonts w:cstheme="minorHAnsi"/>
              <w:b/>
              <w:bCs/>
              <w:noProof/>
              <w:sz w:val="24"/>
              <w:szCs w:val="24"/>
            </w:rPr>
          </w:pPr>
          <w:hyperlink w:anchor="_Toc132282957" w:history="1">
            <w:r w:rsidRPr="00604E97">
              <w:rPr>
                <w:rStyle w:val="Hyperlink"/>
                <w:rFonts w:cstheme="minorHAnsi"/>
                <w:b/>
                <w:bCs/>
                <w:noProof/>
                <w:sz w:val="24"/>
                <w:szCs w:val="24"/>
              </w:rPr>
              <w:t>3.0</w:t>
            </w:r>
            <w:r w:rsidR="00BE388D" w:rsidRPr="00604E97">
              <w:rPr>
                <w:rFonts w:cstheme="minorHAnsi"/>
                <w:b/>
                <w:bCs/>
                <w:noProof/>
                <w:sz w:val="24"/>
                <w:szCs w:val="24"/>
              </w:rPr>
              <w:t xml:space="preserve">  </w:t>
            </w:r>
            <w:r w:rsidRPr="00604E97">
              <w:rPr>
                <w:rStyle w:val="Hyperlink"/>
                <w:rFonts w:cstheme="minorHAnsi"/>
                <w:b/>
                <w:bCs/>
                <w:noProof/>
                <w:sz w:val="24"/>
                <w:szCs w:val="24"/>
              </w:rPr>
              <w:t>FUND ACCOUNT REPRESENTATIVES</w:t>
            </w:r>
          </w:hyperlink>
        </w:p>
        <w:p w14:paraId="4A955210" w14:textId="0FBBA3F4" w:rsidR="000B1A18" w:rsidRPr="00604E97" w:rsidRDefault="000B1A18" w:rsidP="00BE388D">
          <w:pPr>
            <w:pStyle w:val="TOC1"/>
            <w:tabs>
              <w:tab w:val="left" w:pos="660"/>
              <w:tab w:val="right" w:leader="dot" w:pos="9450"/>
            </w:tabs>
            <w:ind w:left="630"/>
            <w:jc w:val="left"/>
            <w:rPr>
              <w:rFonts w:cstheme="minorHAnsi"/>
              <w:b/>
              <w:bCs/>
              <w:noProof/>
              <w:sz w:val="24"/>
              <w:szCs w:val="24"/>
            </w:rPr>
          </w:pPr>
          <w:hyperlink w:anchor="_Toc132282958" w:history="1">
            <w:r w:rsidRPr="00604E97">
              <w:rPr>
                <w:rStyle w:val="Hyperlink"/>
                <w:rFonts w:cstheme="minorHAnsi"/>
                <w:b/>
                <w:bCs/>
                <w:noProof/>
                <w:sz w:val="24"/>
                <w:szCs w:val="24"/>
              </w:rPr>
              <w:t>4.0</w:t>
            </w:r>
            <w:r w:rsidR="00BE388D" w:rsidRPr="00604E97">
              <w:rPr>
                <w:rFonts w:cstheme="minorHAnsi"/>
                <w:b/>
                <w:bCs/>
                <w:noProof/>
                <w:sz w:val="24"/>
                <w:szCs w:val="24"/>
              </w:rPr>
              <w:t xml:space="preserve">  </w:t>
            </w:r>
            <w:r w:rsidRPr="00604E97">
              <w:rPr>
                <w:rStyle w:val="Hyperlink"/>
                <w:rFonts w:cstheme="minorHAnsi"/>
                <w:b/>
                <w:bCs/>
                <w:noProof/>
                <w:sz w:val="24"/>
                <w:szCs w:val="24"/>
              </w:rPr>
              <w:t>ADDITIONS TO FUNDS</w:t>
            </w:r>
          </w:hyperlink>
        </w:p>
        <w:p w14:paraId="5D7A1A49" w14:textId="7AB03A41" w:rsidR="000B1A18" w:rsidRPr="00604E97" w:rsidRDefault="000B1A18" w:rsidP="00BE388D">
          <w:pPr>
            <w:pStyle w:val="TOC1"/>
            <w:tabs>
              <w:tab w:val="left" w:pos="900"/>
              <w:tab w:val="left" w:pos="1260"/>
              <w:tab w:val="right" w:leader="dot" w:pos="9450"/>
            </w:tabs>
            <w:ind w:left="1620" w:hanging="540"/>
            <w:jc w:val="left"/>
            <w:rPr>
              <w:rFonts w:cstheme="minorHAnsi"/>
              <w:b/>
              <w:bCs/>
              <w:noProof/>
              <w:sz w:val="24"/>
              <w:szCs w:val="24"/>
            </w:rPr>
          </w:pPr>
          <w:hyperlink w:anchor="_Toc132282959" w:history="1">
            <w:r w:rsidRPr="00604E97">
              <w:rPr>
                <w:rStyle w:val="Hyperlink"/>
                <w:rFonts w:cstheme="minorHAnsi"/>
                <w:b/>
                <w:bCs/>
                <w:noProof/>
                <w:sz w:val="24"/>
                <w:szCs w:val="24"/>
              </w:rPr>
              <w:t>4.1</w:t>
            </w:r>
            <w:r w:rsidRPr="00604E97">
              <w:rPr>
                <w:rStyle w:val="Hyperlink"/>
                <w:rFonts w:cstheme="minorHAnsi"/>
                <w:b/>
                <w:bCs/>
                <w:noProof/>
                <w:sz w:val="24"/>
                <w:szCs w:val="24"/>
              </w:rPr>
              <w:tab/>
              <w:t>CONTRIBUTIONS, DEPOSITS, AND OTHER RECEIPTS</w:t>
            </w:r>
          </w:hyperlink>
        </w:p>
        <w:p w14:paraId="304F40A1" w14:textId="13FA75F5" w:rsidR="000B1A18" w:rsidRPr="00604E97" w:rsidRDefault="000B1A18" w:rsidP="00BE388D">
          <w:pPr>
            <w:pStyle w:val="TOC1"/>
            <w:tabs>
              <w:tab w:val="left" w:pos="900"/>
              <w:tab w:val="left" w:pos="1260"/>
              <w:tab w:val="right" w:leader="dot" w:pos="9450"/>
            </w:tabs>
            <w:ind w:left="1620" w:hanging="540"/>
            <w:jc w:val="left"/>
            <w:rPr>
              <w:rFonts w:cstheme="minorHAnsi"/>
              <w:b/>
              <w:bCs/>
              <w:noProof/>
              <w:sz w:val="24"/>
              <w:szCs w:val="24"/>
            </w:rPr>
          </w:pPr>
          <w:hyperlink w:anchor="_Toc132282960" w:history="1">
            <w:r w:rsidRPr="00604E97">
              <w:rPr>
                <w:rStyle w:val="Hyperlink"/>
                <w:rFonts w:cstheme="minorHAnsi"/>
                <w:b/>
                <w:bCs/>
                <w:noProof/>
                <w:sz w:val="24"/>
                <w:szCs w:val="24"/>
              </w:rPr>
              <w:t>4.2</w:t>
            </w:r>
            <w:r w:rsidRPr="00604E97">
              <w:rPr>
                <w:rStyle w:val="Hyperlink"/>
                <w:rFonts w:cstheme="minorHAnsi"/>
                <w:b/>
                <w:bCs/>
                <w:noProof/>
                <w:sz w:val="24"/>
                <w:szCs w:val="24"/>
              </w:rPr>
              <w:tab/>
              <w:t>FUND ACCOUNT ESTABLISHMENT REQUIREMENTS</w:t>
            </w:r>
          </w:hyperlink>
        </w:p>
        <w:p w14:paraId="6B6F3FB8" w14:textId="6B7D3CDC" w:rsidR="000B1A18" w:rsidRPr="00604E97" w:rsidRDefault="000B1A18" w:rsidP="00BE388D">
          <w:pPr>
            <w:pStyle w:val="TOC1"/>
            <w:tabs>
              <w:tab w:val="left" w:pos="660"/>
              <w:tab w:val="right" w:leader="dot" w:pos="9450"/>
            </w:tabs>
            <w:ind w:left="630"/>
            <w:jc w:val="left"/>
            <w:rPr>
              <w:rFonts w:cstheme="minorHAnsi"/>
              <w:b/>
              <w:bCs/>
              <w:noProof/>
              <w:sz w:val="24"/>
              <w:szCs w:val="24"/>
            </w:rPr>
          </w:pPr>
          <w:hyperlink w:anchor="_Toc132282961" w:history="1">
            <w:r w:rsidRPr="00604E97">
              <w:rPr>
                <w:rStyle w:val="Hyperlink"/>
                <w:rFonts w:cstheme="minorHAnsi"/>
                <w:b/>
                <w:bCs/>
                <w:noProof/>
                <w:sz w:val="24"/>
                <w:szCs w:val="24"/>
              </w:rPr>
              <w:t>5.0</w:t>
            </w:r>
            <w:r w:rsidR="00BE388D" w:rsidRPr="00604E97">
              <w:rPr>
                <w:rFonts w:cstheme="minorHAnsi"/>
                <w:b/>
                <w:bCs/>
                <w:noProof/>
                <w:sz w:val="24"/>
                <w:szCs w:val="24"/>
              </w:rPr>
              <w:t xml:space="preserve">  </w:t>
            </w:r>
            <w:r w:rsidRPr="00604E97">
              <w:rPr>
                <w:rStyle w:val="Hyperlink"/>
                <w:rFonts w:cstheme="minorHAnsi"/>
                <w:b/>
                <w:bCs/>
                <w:noProof/>
                <w:sz w:val="24"/>
                <w:szCs w:val="24"/>
              </w:rPr>
              <w:t>DISBURSEMENTS</w:t>
            </w:r>
          </w:hyperlink>
        </w:p>
        <w:p w14:paraId="25EC70E1" w14:textId="44D5F626" w:rsidR="000B1A18" w:rsidRPr="00604E97" w:rsidRDefault="000B1A18" w:rsidP="00652633">
          <w:pPr>
            <w:pStyle w:val="TOC1"/>
            <w:tabs>
              <w:tab w:val="left" w:pos="990"/>
              <w:tab w:val="left" w:pos="1260"/>
              <w:tab w:val="right" w:leader="dot" w:pos="9450"/>
            </w:tabs>
            <w:ind w:left="1080"/>
            <w:jc w:val="left"/>
            <w:rPr>
              <w:rFonts w:cstheme="minorHAnsi"/>
              <w:b/>
              <w:bCs/>
              <w:noProof/>
              <w:sz w:val="24"/>
              <w:szCs w:val="24"/>
            </w:rPr>
          </w:pPr>
          <w:hyperlink w:anchor="_Toc132282962" w:history="1">
            <w:r w:rsidRPr="00604E97">
              <w:rPr>
                <w:rStyle w:val="Hyperlink"/>
                <w:rFonts w:cstheme="minorHAnsi"/>
                <w:b/>
                <w:bCs/>
                <w:noProof/>
                <w:sz w:val="24"/>
                <w:szCs w:val="24"/>
              </w:rPr>
              <w:t>5.1</w:t>
            </w:r>
            <w:r w:rsidR="00652633" w:rsidRPr="00604E97">
              <w:rPr>
                <w:rStyle w:val="Hyperlink"/>
                <w:rFonts w:cstheme="minorHAnsi"/>
                <w:b/>
                <w:bCs/>
                <w:noProof/>
                <w:sz w:val="24"/>
                <w:szCs w:val="24"/>
              </w:rPr>
              <w:t xml:space="preserve">    </w:t>
            </w:r>
            <w:r w:rsidRPr="00604E97">
              <w:rPr>
                <w:rStyle w:val="Hyperlink"/>
                <w:rFonts w:cstheme="minorHAnsi"/>
                <w:b/>
                <w:bCs/>
                <w:noProof/>
                <w:sz w:val="24"/>
                <w:szCs w:val="24"/>
              </w:rPr>
              <w:t>GENERAL</w:t>
            </w:r>
          </w:hyperlink>
        </w:p>
        <w:p w14:paraId="7AB3251A" w14:textId="0627F69F" w:rsidR="000B1A18" w:rsidRPr="00604E97" w:rsidRDefault="000B1A18" w:rsidP="00652633">
          <w:pPr>
            <w:pStyle w:val="TOC1"/>
            <w:tabs>
              <w:tab w:val="left" w:pos="990"/>
              <w:tab w:val="left" w:pos="1260"/>
              <w:tab w:val="right" w:leader="dot" w:pos="9450"/>
            </w:tabs>
            <w:ind w:left="1080"/>
            <w:jc w:val="left"/>
            <w:rPr>
              <w:rFonts w:cstheme="minorHAnsi"/>
              <w:b/>
              <w:bCs/>
              <w:noProof/>
              <w:sz w:val="24"/>
              <w:szCs w:val="24"/>
            </w:rPr>
          </w:pPr>
          <w:hyperlink w:anchor="_Toc132282963" w:history="1">
            <w:r w:rsidRPr="00604E97">
              <w:rPr>
                <w:rStyle w:val="Hyperlink"/>
                <w:rFonts w:cstheme="minorHAnsi"/>
                <w:b/>
                <w:bCs/>
                <w:noProof/>
                <w:sz w:val="24"/>
                <w:szCs w:val="24"/>
              </w:rPr>
              <w:t>5.2</w:t>
            </w:r>
            <w:r w:rsidR="00652633" w:rsidRPr="00604E97">
              <w:rPr>
                <w:rStyle w:val="Hyperlink"/>
                <w:rFonts w:cstheme="minorHAnsi"/>
                <w:b/>
                <w:bCs/>
                <w:noProof/>
                <w:sz w:val="24"/>
                <w:szCs w:val="24"/>
              </w:rPr>
              <w:t xml:space="preserve">    </w:t>
            </w:r>
            <w:r w:rsidRPr="00604E97">
              <w:rPr>
                <w:rStyle w:val="Hyperlink"/>
                <w:rFonts w:cstheme="minorHAnsi"/>
                <w:b/>
                <w:bCs/>
                <w:noProof/>
                <w:sz w:val="24"/>
                <w:szCs w:val="24"/>
              </w:rPr>
              <w:t>EMPLOYEE VS. INDEPENDENT CONTRACTOR DEFINED</w:t>
            </w:r>
          </w:hyperlink>
        </w:p>
        <w:p w14:paraId="45A34D95" w14:textId="69AF539F" w:rsidR="000B1A18" w:rsidRPr="00604E97" w:rsidRDefault="000B1A18" w:rsidP="00652633">
          <w:pPr>
            <w:pStyle w:val="TOC1"/>
            <w:tabs>
              <w:tab w:val="left" w:pos="990"/>
              <w:tab w:val="left" w:pos="1260"/>
              <w:tab w:val="right" w:leader="dot" w:pos="9450"/>
            </w:tabs>
            <w:ind w:left="1080"/>
            <w:jc w:val="left"/>
            <w:rPr>
              <w:rFonts w:cstheme="minorHAnsi"/>
              <w:b/>
              <w:bCs/>
              <w:noProof/>
              <w:sz w:val="24"/>
              <w:szCs w:val="24"/>
            </w:rPr>
          </w:pPr>
          <w:hyperlink w:anchor="_Toc132282964" w:history="1">
            <w:r w:rsidRPr="00604E97">
              <w:rPr>
                <w:rStyle w:val="Hyperlink"/>
                <w:rFonts w:cstheme="minorHAnsi"/>
                <w:b/>
                <w:bCs/>
                <w:noProof/>
                <w:sz w:val="24"/>
                <w:szCs w:val="24"/>
              </w:rPr>
              <w:t>5.3</w:t>
            </w:r>
            <w:r w:rsidR="00652633" w:rsidRPr="00604E97">
              <w:rPr>
                <w:rStyle w:val="Hyperlink"/>
                <w:rFonts w:cstheme="minorHAnsi"/>
                <w:b/>
                <w:bCs/>
                <w:noProof/>
                <w:sz w:val="24"/>
                <w:szCs w:val="24"/>
              </w:rPr>
              <w:t xml:space="preserve">    </w:t>
            </w:r>
            <w:r w:rsidRPr="00604E97">
              <w:rPr>
                <w:rStyle w:val="Hyperlink"/>
                <w:rFonts w:cstheme="minorHAnsi"/>
                <w:b/>
                <w:bCs/>
                <w:noProof/>
                <w:sz w:val="24"/>
                <w:szCs w:val="24"/>
              </w:rPr>
              <w:t>FACULTY AND STAFF AWARDS, BONUSES, ETC.</w:t>
            </w:r>
          </w:hyperlink>
        </w:p>
        <w:p w14:paraId="24E41FC7" w14:textId="3AA511F9" w:rsidR="000B1A18" w:rsidRPr="00604E97" w:rsidRDefault="000B1A18" w:rsidP="00652633">
          <w:pPr>
            <w:pStyle w:val="TOC1"/>
            <w:tabs>
              <w:tab w:val="left" w:pos="990"/>
              <w:tab w:val="left" w:pos="1260"/>
              <w:tab w:val="right" w:leader="dot" w:pos="9450"/>
            </w:tabs>
            <w:ind w:left="1080"/>
            <w:jc w:val="left"/>
            <w:rPr>
              <w:rFonts w:cstheme="minorHAnsi"/>
              <w:b/>
              <w:bCs/>
              <w:noProof/>
              <w:sz w:val="24"/>
              <w:szCs w:val="24"/>
            </w:rPr>
          </w:pPr>
          <w:hyperlink w:anchor="_Toc132282965" w:history="1">
            <w:r w:rsidRPr="00604E97">
              <w:rPr>
                <w:rStyle w:val="Hyperlink"/>
                <w:rFonts w:cstheme="minorHAnsi"/>
                <w:b/>
                <w:bCs/>
                <w:noProof/>
                <w:sz w:val="24"/>
                <w:szCs w:val="24"/>
              </w:rPr>
              <w:t>5.4</w:t>
            </w:r>
            <w:r w:rsidR="00652633" w:rsidRPr="00604E97">
              <w:rPr>
                <w:rStyle w:val="Hyperlink"/>
                <w:rFonts w:cstheme="minorHAnsi"/>
                <w:b/>
                <w:bCs/>
                <w:noProof/>
                <w:sz w:val="24"/>
                <w:szCs w:val="24"/>
              </w:rPr>
              <w:t xml:space="preserve">    </w:t>
            </w:r>
            <w:r w:rsidRPr="00604E97">
              <w:rPr>
                <w:rStyle w:val="Hyperlink"/>
                <w:rFonts w:cstheme="minorHAnsi"/>
                <w:b/>
                <w:bCs/>
                <w:noProof/>
                <w:sz w:val="24"/>
                <w:szCs w:val="24"/>
              </w:rPr>
              <w:t>EMPLOYEE GIFTS / ACHIEVEMENT AWARDS</w:t>
            </w:r>
          </w:hyperlink>
        </w:p>
        <w:p w14:paraId="5EA3D62E" w14:textId="3ED98A8D" w:rsidR="000B1A18" w:rsidRPr="00604E97" w:rsidRDefault="000B1A18" w:rsidP="00652633">
          <w:pPr>
            <w:pStyle w:val="TOC1"/>
            <w:tabs>
              <w:tab w:val="left" w:pos="990"/>
              <w:tab w:val="left" w:pos="1260"/>
              <w:tab w:val="right" w:leader="dot" w:pos="9450"/>
            </w:tabs>
            <w:ind w:left="1080"/>
            <w:jc w:val="left"/>
            <w:rPr>
              <w:rFonts w:cstheme="minorHAnsi"/>
              <w:b/>
              <w:bCs/>
              <w:noProof/>
              <w:sz w:val="24"/>
              <w:szCs w:val="24"/>
            </w:rPr>
          </w:pPr>
          <w:hyperlink w:anchor="_Toc132282966" w:history="1">
            <w:r w:rsidRPr="00604E97">
              <w:rPr>
                <w:rStyle w:val="Hyperlink"/>
                <w:rFonts w:cstheme="minorHAnsi"/>
                <w:b/>
                <w:bCs/>
                <w:noProof/>
                <w:sz w:val="24"/>
                <w:szCs w:val="24"/>
              </w:rPr>
              <w:t>5.5</w:t>
            </w:r>
            <w:r w:rsidR="00652633" w:rsidRPr="00604E97">
              <w:rPr>
                <w:rStyle w:val="Hyperlink"/>
                <w:rFonts w:cstheme="minorHAnsi"/>
                <w:b/>
                <w:bCs/>
                <w:noProof/>
                <w:sz w:val="24"/>
                <w:szCs w:val="24"/>
              </w:rPr>
              <w:t xml:space="preserve">    </w:t>
            </w:r>
            <w:r w:rsidRPr="00604E97">
              <w:rPr>
                <w:rStyle w:val="Hyperlink"/>
                <w:rFonts w:cstheme="minorHAnsi"/>
                <w:b/>
                <w:bCs/>
                <w:noProof/>
                <w:sz w:val="24"/>
                <w:szCs w:val="24"/>
              </w:rPr>
              <w:t>EMPLOYEE FINGE BENEFIT PAYMENTS</w:t>
            </w:r>
          </w:hyperlink>
        </w:p>
        <w:p w14:paraId="4E5C8817" w14:textId="6E0487C5" w:rsidR="000B1A18" w:rsidRPr="00604E97" w:rsidRDefault="000B1A18" w:rsidP="00652633">
          <w:pPr>
            <w:pStyle w:val="TOC1"/>
            <w:tabs>
              <w:tab w:val="left" w:pos="990"/>
              <w:tab w:val="left" w:pos="1260"/>
              <w:tab w:val="right" w:leader="dot" w:pos="9450"/>
            </w:tabs>
            <w:ind w:left="1080"/>
            <w:jc w:val="left"/>
            <w:rPr>
              <w:rFonts w:cstheme="minorHAnsi"/>
              <w:b/>
              <w:bCs/>
              <w:noProof/>
              <w:sz w:val="24"/>
              <w:szCs w:val="24"/>
            </w:rPr>
          </w:pPr>
          <w:hyperlink w:anchor="_Toc132282967" w:history="1">
            <w:r w:rsidRPr="00604E97">
              <w:rPr>
                <w:rStyle w:val="Hyperlink"/>
                <w:rFonts w:cstheme="minorHAnsi"/>
                <w:b/>
                <w:bCs/>
                <w:noProof/>
                <w:sz w:val="24"/>
                <w:szCs w:val="24"/>
              </w:rPr>
              <w:t>5.6</w:t>
            </w:r>
            <w:r w:rsidR="00652633" w:rsidRPr="00604E97">
              <w:rPr>
                <w:rStyle w:val="Hyperlink"/>
                <w:rFonts w:cstheme="minorHAnsi"/>
                <w:b/>
                <w:bCs/>
                <w:noProof/>
                <w:sz w:val="24"/>
                <w:szCs w:val="24"/>
              </w:rPr>
              <w:t xml:space="preserve">    </w:t>
            </w:r>
            <w:r w:rsidRPr="00604E97">
              <w:rPr>
                <w:rStyle w:val="Hyperlink"/>
                <w:rFonts w:cstheme="minorHAnsi"/>
                <w:b/>
                <w:bCs/>
                <w:noProof/>
                <w:sz w:val="24"/>
                <w:szCs w:val="24"/>
              </w:rPr>
              <w:t>MEALS AND ENTERTAINMENT PAYMENTS TO EMPLOYEES</w:t>
            </w:r>
          </w:hyperlink>
        </w:p>
        <w:p w14:paraId="4EDDAAFA" w14:textId="26824101" w:rsidR="000B1A18" w:rsidRPr="00604E97" w:rsidRDefault="000B1A18" w:rsidP="00652633">
          <w:pPr>
            <w:pStyle w:val="TOC1"/>
            <w:tabs>
              <w:tab w:val="left" w:pos="990"/>
              <w:tab w:val="left" w:pos="1260"/>
              <w:tab w:val="right" w:leader="dot" w:pos="9450"/>
            </w:tabs>
            <w:ind w:left="1080"/>
            <w:jc w:val="left"/>
            <w:rPr>
              <w:rFonts w:cstheme="minorHAnsi"/>
              <w:b/>
              <w:bCs/>
              <w:noProof/>
              <w:sz w:val="24"/>
              <w:szCs w:val="24"/>
            </w:rPr>
          </w:pPr>
          <w:hyperlink w:anchor="_Toc132282968" w:history="1">
            <w:r w:rsidRPr="00604E97">
              <w:rPr>
                <w:rStyle w:val="Hyperlink"/>
                <w:rFonts w:cstheme="minorHAnsi"/>
                <w:b/>
                <w:bCs/>
                <w:noProof/>
                <w:sz w:val="24"/>
                <w:szCs w:val="24"/>
              </w:rPr>
              <w:t>5.7</w:t>
            </w:r>
            <w:r w:rsidR="00652633" w:rsidRPr="00604E97">
              <w:rPr>
                <w:rStyle w:val="Hyperlink"/>
                <w:rFonts w:cstheme="minorHAnsi"/>
                <w:b/>
                <w:bCs/>
                <w:noProof/>
                <w:sz w:val="24"/>
                <w:szCs w:val="24"/>
              </w:rPr>
              <w:t xml:space="preserve">    </w:t>
            </w:r>
            <w:r w:rsidRPr="00604E97">
              <w:rPr>
                <w:rStyle w:val="Hyperlink"/>
                <w:rFonts w:cstheme="minorHAnsi"/>
                <w:b/>
                <w:bCs/>
                <w:noProof/>
                <w:sz w:val="24"/>
                <w:szCs w:val="24"/>
              </w:rPr>
              <w:t>TRAVEL FOR UNIVERSITY EMPLOYEES</w:t>
            </w:r>
          </w:hyperlink>
        </w:p>
        <w:p w14:paraId="28F523BF" w14:textId="4B5567F7" w:rsidR="000B1A18" w:rsidRPr="00604E97" w:rsidRDefault="000B1A18" w:rsidP="00652633">
          <w:pPr>
            <w:pStyle w:val="TOC1"/>
            <w:tabs>
              <w:tab w:val="left" w:pos="990"/>
              <w:tab w:val="left" w:pos="1260"/>
              <w:tab w:val="right" w:leader="dot" w:pos="9450"/>
            </w:tabs>
            <w:ind w:left="1080"/>
            <w:jc w:val="left"/>
            <w:rPr>
              <w:rFonts w:cstheme="minorHAnsi"/>
              <w:b/>
              <w:bCs/>
              <w:noProof/>
              <w:sz w:val="24"/>
              <w:szCs w:val="24"/>
            </w:rPr>
          </w:pPr>
          <w:hyperlink w:anchor="_Toc132282969" w:history="1">
            <w:r w:rsidRPr="00604E97">
              <w:rPr>
                <w:rStyle w:val="Hyperlink"/>
                <w:rFonts w:cstheme="minorHAnsi"/>
                <w:b/>
                <w:bCs/>
                <w:noProof/>
                <w:sz w:val="24"/>
                <w:szCs w:val="24"/>
              </w:rPr>
              <w:t>5.8</w:t>
            </w:r>
            <w:r w:rsidR="00652633" w:rsidRPr="00604E97">
              <w:rPr>
                <w:rStyle w:val="Hyperlink"/>
                <w:rFonts w:cstheme="minorHAnsi"/>
                <w:b/>
                <w:bCs/>
                <w:noProof/>
                <w:sz w:val="24"/>
                <w:szCs w:val="24"/>
              </w:rPr>
              <w:t xml:space="preserve">    </w:t>
            </w:r>
            <w:r w:rsidRPr="00604E97">
              <w:rPr>
                <w:rStyle w:val="Hyperlink"/>
                <w:rFonts w:cstheme="minorHAnsi"/>
                <w:b/>
                <w:bCs/>
                <w:noProof/>
                <w:sz w:val="24"/>
                <w:szCs w:val="24"/>
              </w:rPr>
              <w:t>PAYMENTS TO OR FOR THE BENEFIT OF STUDENTS</w:t>
            </w:r>
          </w:hyperlink>
        </w:p>
        <w:p w14:paraId="5F691194" w14:textId="3B912C18" w:rsidR="000B1A18" w:rsidRPr="00604E97" w:rsidRDefault="000B1A18" w:rsidP="00652633">
          <w:pPr>
            <w:pStyle w:val="TOC1"/>
            <w:tabs>
              <w:tab w:val="left" w:pos="990"/>
              <w:tab w:val="left" w:pos="1260"/>
              <w:tab w:val="right" w:leader="dot" w:pos="9450"/>
            </w:tabs>
            <w:ind w:left="1080"/>
            <w:jc w:val="left"/>
            <w:rPr>
              <w:rFonts w:cstheme="minorHAnsi"/>
              <w:b/>
              <w:bCs/>
              <w:noProof/>
              <w:sz w:val="24"/>
              <w:szCs w:val="24"/>
            </w:rPr>
          </w:pPr>
          <w:hyperlink w:anchor="_Toc132282970" w:history="1">
            <w:r w:rsidRPr="00604E97">
              <w:rPr>
                <w:rStyle w:val="Hyperlink"/>
                <w:rFonts w:cstheme="minorHAnsi"/>
                <w:b/>
                <w:bCs/>
                <w:noProof/>
                <w:sz w:val="24"/>
                <w:szCs w:val="24"/>
              </w:rPr>
              <w:t>5.9</w:t>
            </w:r>
            <w:r w:rsidR="00652633" w:rsidRPr="00604E97">
              <w:rPr>
                <w:rStyle w:val="Hyperlink"/>
                <w:rFonts w:cstheme="minorHAnsi"/>
                <w:b/>
                <w:bCs/>
                <w:noProof/>
                <w:sz w:val="24"/>
                <w:szCs w:val="24"/>
              </w:rPr>
              <w:t xml:space="preserve">    </w:t>
            </w:r>
            <w:r w:rsidRPr="00604E97">
              <w:rPr>
                <w:rStyle w:val="Hyperlink"/>
                <w:rFonts w:cstheme="minorHAnsi"/>
                <w:b/>
                <w:bCs/>
                <w:noProof/>
                <w:sz w:val="24"/>
                <w:szCs w:val="24"/>
              </w:rPr>
              <w:t>EQUIPMENT / BOOK / FURNISHING PURCHASES</w:t>
            </w:r>
          </w:hyperlink>
        </w:p>
        <w:p w14:paraId="5CD447A3" w14:textId="27C3D571" w:rsidR="000B1A18" w:rsidRPr="00604E97" w:rsidRDefault="000B1A18" w:rsidP="00652633">
          <w:pPr>
            <w:pStyle w:val="TOC1"/>
            <w:tabs>
              <w:tab w:val="left" w:pos="880"/>
              <w:tab w:val="left" w:pos="990"/>
              <w:tab w:val="left" w:pos="1260"/>
              <w:tab w:val="right" w:leader="dot" w:pos="9450"/>
            </w:tabs>
            <w:ind w:left="1080"/>
            <w:jc w:val="left"/>
            <w:rPr>
              <w:rFonts w:cstheme="minorHAnsi"/>
              <w:b/>
              <w:bCs/>
              <w:noProof/>
              <w:sz w:val="24"/>
              <w:szCs w:val="24"/>
            </w:rPr>
          </w:pPr>
          <w:hyperlink w:anchor="_Toc132282971" w:history="1">
            <w:r w:rsidRPr="00604E97">
              <w:rPr>
                <w:rStyle w:val="Hyperlink"/>
                <w:rFonts w:cstheme="minorHAnsi"/>
                <w:b/>
                <w:bCs/>
                <w:noProof/>
                <w:sz w:val="24"/>
                <w:szCs w:val="24"/>
              </w:rPr>
              <w:t>5.10</w:t>
            </w:r>
            <w:r w:rsidR="00652633" w:rsidRPr="00604E97">
              <w:rPr>
                <w:rStyle w:val="Hyperlink"/>
                <w:rFonts w:cstheme="minorHAnsi"/>
                <w:b/>
                <w:bCs/>
                <w:noProof/>
                <w:sz w:val="24"/>
                <w:szCs w:val="24"/>
              </w:rPr>
              <w:t xml:space="preserve">  </w:t>
            </w:r>
            <w:r w:rsidRPr="00604E97">
              <w:rPr>
                <w:rStyle w:val="Hyperlink"/>
                <w:rFonts w:cstheme="minorHAnsi"/>
                <w:b/>
                <w:bCs/>
                <w:noProof/>
                <w:sz w:val="24"/>
                <w:szCs w:val="24"/>
              </w:rPr>
              <w:t>PAYMENTS FOR ADMISSION FEES TO FHSU RELATED EVENTS</w:t>
            </w:r>
          </w:hyperlink>
        </w:p>
        <w:p w14:paraId="56CD0F21" w14:textId="3A9CCF21" w:rsidR="000B1A18" w:rsidRPr="00604E97" w:rsidRDefault="000B1A18" w:rsidP="00652633">
          <w:pPr>
            <w:pStyle w:val="TOC1"/>
            <w:tabs>
              <w:tab w:val="left" w:pos="880"/>
              <w:tab w:val="left" w:pos="990"/>
              <w:tab w:val="left" w:pos="1260"/>
              <w:tab w:val="right" w:leader="dot" w:pos="9450"/>
            </w:tabs>
            <w:ind w:left="1080"/>
            <w:jc w:val="left"/>
            <w:rPr>
              <w:rFonts w:cstheme="minorHAnsi"/>
              <w:b/>
              <w:bCs/>
              <w:noProof/>
              <w:sz w:val="24"/>
              <w:szCs w:val="24"/>
            </w:rPr>
          </w:pPr>
          <w:hyperlink w:anchor="_Toc132282972" w:history="1">
            <w:r w:rsidRPr="00604E97">
              <w:rPr>
                <w:rStyle w:val="Hyperlink"/>
                <w:rFonts w:cstheme="minorHAnsi"/>
                <w:b/>
                <w:bCs/>
                <w:noProof/>
                <w:sz w:val="24"/>
                <w:szCs w:val="24"/>
              </w:rPr>
              <w:t>5.11</w:t>
            </w:r>
            <w:r w:rsidR="00652633" w:rsidRPr="00604E97">
              <w:rPr>
                <w:rStyle w:val="Hyperlink"/>
                <w:rFonts w:cstheme="minorHAnsi"/>
                <w:b/>
                <w:bCs/>
                <w:noProof/>
                <w:sz w:val="24"/>
                <w:szCs w:val="24"/>
              </w:rPr>
              <w:t xml:space="preserve">  </w:t>
            </w:r>
            <w:r w:rsidRPr="00604E97">
              <w:rPr>
                <w:rStyle w:val="Hyperlink"/>
                <w:rFonts w:cstheme="minorHAnsi"/>
                <w:b/>
                <w:bCs/>
                <w:noProof/>
                <w:sz w:val="24"/>
                <w:szCs w:val="24"/>
              </w:rPr>
              <w:t>RETIRED EMPLOYEES / VOLUNTEERS / ADJUNCT FACULTY</w:t>
            </w:r>
          </w:hyperlink>
        </w:p>
        <w:p w14:paraId="13CA59CE" w14:textId="084784CB" w:rsidR="000B1A18" w:rsidRPr="00604E97" w:rsidRDefault="000B1A18" w:rsidP="00652633">
          <w:pPr>
            <w:pStyle w:val="TOC1"/>
            <w:tabs>
              <w:tab w:val="left" w:pos="880"/>
              <w:tab w:val="left" w:pos="990"/>
              <w:tab w:val="left" w:pos="1260"/>
              <w:tab w:val="right" w:leader="dot" w:pos="9450"/>
            </w:tabs>
            <w:ind w:left="1080"/>
            <w:jc w:val="left"/>
            <w:rPr>
              <w:rFonts w:cstheme="minorHAnsi"/>
              <w:b/>
              <w:bCs/>
              <w:noProof/>
              <w:sz w:val="24"/>
              <w:szCs w:val="24"/>
            </w:rPr>
          </w:pPr>
          <w:hyperlink w:anchor="_Toc132282973" w:history="1">
            <w:r w:rsidRPr="00604E97">
              <w:rPr>
                <w:rStyle w:val="Hyperlink"/>
                <w:rFonts w:cstheme="minorHAnsi"/>
                <w:b/>
                <w:bCs/>
                <w:noProof/>
                <w:sz w:val="24"/>
                <w:szCs w:val="24"/>
              </w:rPr>
              <w:t>5.12</w:t>
            </w:r>
            <w:r w:rsidR="00652633" w:rsidRPr="00604E97">
              <w:rPr>
                <w:rStyle w:val="Hyperlink"/>
                <w:rFonts w:cstheme="minorHAnsi"/>
                <w:b/>
                <w:bCs/>
                <w:noProof/>
                <w:sz w:val="24"/>
                <w:szCs w:val="24"/>
              </w:rPr>
              <w:t xml:space="preserve">  </w:t>
            </w:r>
            <w:r w:rsidRPr="00604E97">
              <w:rPr>
                <w:rStyle w:val="Hyperlink"/>
                <w:rFonts w:cstheme="minorHAnsi"/>
                <w:b/>
                <w:bCs/>
                <w:noProof/>
                <w:sz w:val="24"/>
                <w:szCs w:val="24"/>
              </w:rPr>
              <w:t>LOANS TO STUDENTS</w:t>
            </w:r>
          </w:hyperlink>
        </w:p>
        <w:p w14:paraId="54E3EE21" w14:textId="36FB76B2" w:rsidR="000B1A18" w:rsidRPr="00604E97" w:rsidRDefault="000B1A18" w:rsidP="00652633">
          <w:pPr>
            <w:pStyle w:val="TOC1"/>
            <w:tabs>
              <w:tab w:val="left" w:pos="880"/>
              <w:tab w:val="left" w:pos="1260"/>
              <w:tab w:val="right" w:leader="dot" w:pos="9450"/>
            </w:tabs>
            <w:ind w:left="1080"/>
            <w:jc w:val="left"/>
            <w:rPr>
              <w:rFonts w:cstheme="minorHAnsi"/>
              <w:b/>
              <w:bCs/>
              <w:noProof/>
              <w:sz w:val="24"/>
              <w:szCs w:val="24"/>
            </w:rPr>
          </w:pPr>
          <w:hyperlink w:anchor="_Toc132282974" w:history="1">
            <w:r w:rsidRPr="00604E97">
              <w:rPr>
                <w:rStyle w:val="Hyperlink"/>
                <w:rFonts w:cstheme="minorHAnsi"/>
                <w:b/>
                <w:bCs/>
                <w:noProof/>
                <w:sz w:val="24"/>
                <w:szCs w:val="24"/>
              </w:rPr>
              <w:t>5.13</w:t>
            </w:r>
            <w:r w:rsidR="00652633" w:rsidRPr="00604E97">
              <w:rPr>
                <w:rStyle w:val="Hyperlink"/>
                <w:rFonts w:cstheme="minorHAnsi"/>
                <w:b/>
                <w:bCs/>
                <w:noProof/>
                <w:sz w:val="24"/>
                <w:szCs w:val="24"/>
              </w:rPr>
              <w:t xml:space="preserve">  </w:t>
            </w:r>
            <w:r w:rsidRPr="00604E97">
              <w:rPr>
                <w:rStyle w:val="Hyperlink"/>
                <w:rFonts w:cstheme="minorHAnsi"/>
                <w:b/>
                <w:bCs/>
                <w:noProof/>
                <w:sz w:val="24"/>
                <w:szCs w:val="24"/>
              </w:rPr>
              <w:t>FHSU EMPLOYEE SALARIES UNDERWRITTEN BY FOUNDATION FUNDS</w:t>
            </w:r>
          </w:hyperlink>
        </w:p>
        <w:p w14:paraId="47334DF7" w14:textId="39A08F75" w:rsidR="000B1A18" w:rsidRPr="00604E97" w:rsidRDefault="000B1A18" w:rsidP="00BE388D">
          <w:pPr>
            <w:pStyle w:val="TOC1"/>
            <w:tabs>
              <w:tab w:val="left" w:pos="660"/>
              <w:tab w:val="right" w:leader="dot" w:pos="9450"/>
            </w:tabs>
            <w:ind w:left="630"/>
            <w:jc w:val="left"/>
            <w:rPr>
              <w:rFonts w:cstheme="minorHAnsi"/>
              <w:b/>
              <w:bCs/>
              <w:noProof/>
              <w:sz w:val="24"/>
              <w:szCs w:val="24"/>
            </w:rPr>
          </w:pPr>
          <w:hyperlink w:anchor="_Toc132282975" w:history="1">
            <w:r w:rsidRPr="00604E97">
              <w:rPr>
                <w:rStyle w:val="Hyperlink"/>
                <w:rFonts w:cstheme="minorHAnsi"/>
                <w:b/>
                <w:bCs/>
                <w:noProof/>
                <w:sz w:val="24"/>
                <w:szCs w:val="24"/>
              </w:rPr>
              <w:t>6.0</w:t>
            </w:r>
            <w:r w:rsidR="00652633" w:rsidRPr="00604E97">
              <w:rPr>
                <w:rFonts w:cstheme="minorHAnsi"/>
                <w:b/>
                <w:bCs/>
                <w:noProof/>
                <w:sz w:val="24"/>
                <w:szCs w:val="24"/>
              </w:rPr>
              <w:t xml:space="preserve">   </w:t>
            </w:r>
            <w:r w:rsidRPr="00604E97">
              <w:rPr>
                <w:rStyle w:val="Hyperlink"/>
                <w:rFonts w:cstheme="minorHAnsi"/>
                <w:b/>
                <w:bCs/>
                <w:noProof/>
                <w:sz w:val="24"/>
                <w:szCs w:val="24"/>
              </w:rPr>
              <w:t>FUND ACCOUNT FINANCIAL REPORTS</w:t>
            </w:r>
          </w:hyperlink>
        </w:p>
        <w:p w14:paraId="1642DEBD" w14:textId="76726D80" w:rsidR="000B1A18" w:rsidRPr="00604E97" w:rsidRDefault="000B1A18" w:rsidP="00652633">
          <w:pPr>
            <w:pStyle w:val="TOC1"/>
            <w:tabs>
              <w:tab w:val="left" w:pos="1080"/>
              <w:tab w:val="left" w:pos="1260"/>
              <w:tab w:val="right" w:leader="dot" w:pos="9450"/>
            </w:tabs>
            <w:ind w:left="1080"/>
            <w:jc w:val="left"/>
            <w:rPr>
              <w:rFonts w:cstheme="minorHAnsi"/>
              <w:b/>
              <w:bCs/>
              <w:noProof/>
              <w:sz w:val="24"/>
              <w:szCs w:val="24"/>
            </w:rPr>
          </w:pPr>
          <w:hyperlink w:anchor="_Toc132282976" w:history="1">
            <w:r w:rsidRPr="00604E97">
              <w:rPr>
                <w:rStyle w:val="Hyperlink"/>
                <w:rFonts w:cstheme="minorHAnsi"/>
                <w:b/>
                <w:bCs/>
                <w:noProof/>
                <w:sz w:val="24"/>
                <w:szCs w:val="24"/>
              </w:rPr>
              <w:t>6.1</w:t>
            </w:r>
            <w:r w:rsidR="00652633" w:rsidRPr="00604E97">
              <w:rPr>
                <w:rStyle w:val="Hyperlink"/>
                <w:rFonts w:cstheme="minorHAnsi"/>
                <w:b/>
                <w:bCs/>
                <w:noProof/>
                <w:sz w:val="24"/>
                <w:szCs w:val="24"/>
              </w:rPr>
              <w:t xml:space="preserve">    </w:t>
            </w:r>
            <w:r w:rsidRPr="00604E97">
              <w:rPr>
                <w:rStyle w:val="Hyperlink"/>
                <w:rFonts w:cstheme="minorHAnsi"/>
                <w:b/>
                <w:bCs/>
                <w:noProof/>
                <w:sz w:val="24"/>
                <w:szCs w:val="24"/>
              </w:rPr>
              <w:t>PROJECT ACTIVITY REPORT</w:t>
            </w:r>
          </w:hyperlink>
        </w:p>
        <w:p w14:paraId="186A8965" w14:textId="5508530D" w:rsidR="00341F77" w:rsidRPr="00604E97" w:rsidRDefault="00341F77" w:rsidP="00BE388D">
          <w:pPr>
            <w:pStyle w:val="TOC1"/>
            <w:tabs>
              <w:tab w:val="left" w:pos="660"/>
              <w:tab w:val="right" w:leader="dot" w:pos="9450"/>
            </w:tabs>
            <w:ind w:left="630"/>
            <w:jc w:val="left"/>
            <w:rPr>
              <w:rFonts w:cstheme="minorHAnsi"/>
              <w:b/>
              <w:bCs/>
              <w:sz w:val="24"/>
              <w:szCs w:val="24"/>
            </w:rPr>
          </w:pPr>
          <w:hyperlink w:anchor="_Toc132282978" w:history="1"/>
          <w:r w:rsidR="008673D7" w:rsidRPr="00604E97">
            <w:rPr>
              <w:rFonts w:cstheme="minorHAnsi"/>
              <w:b/>
              <w:bCs/>
              <w:sz w:val="24"/>
              <w:szCs w:val="24"/>
            </w:rPr>
            <w:fldChar w:fldCharType="end"/>
          </w:r>
        </w:p>
      </w:sdtContent>
    </w:sdt>
    <w:p w14:paraId="245BA688" w14:textId="5687ECCE" w:rsidR="00BF3D75" w:rsidRPr="00604E97" w:rsidRDefault="005056E2" w:rsidP="00AF2CA7">
      <w:pPr>
        <w:pStyle w:val="Heading1"/>
        <w:jc w:val="left"/>
        <w:rPr>
          <w:rFonts w:asciiTheme="minorHAnsi" w:hAnsiTheme="minorHAnsi" w:cstheme="minorHAnsi"/>
          <w:szCs w:val="24"/>
        </w:rPr>
      </w:pPr>
      <w:bookmarkStart w:id="1" w:name="_Toc132282955"/>
      <w:r w:rsidRPr="00604E97">
        <w:rPr>
          <w:rStyle w:val="Strong"/>
          <w:rFonts w:asciiTheme="minorHAnsi" w:hAnsiTheme="minorHAnsi" w:cstheme="minorHAnsi"/>
          <w:b/>
          <w:bCs/>
          <w:szCs w:val="24"/>
        </w:rPr>
        <w:lastRenderedPageBreak/>
        <w:t>1.0</w:t>
      </w:r>
      <w:r w:rsidR="00E40F47" w:rsidRPr="00604E97">
        <w:rPr>
          <w:rStyle w:val="Strong"/>
          <w:rFonts w:asciiTheme="minorHAnsi" w:hAnsiTheme="minorHAnsi" w:cstheme="minorHAnsi"/>
          <w:b/>
          <w:bCs/>
          <w:szCs w:val="24"/>
        </w:rPr>
        <w:tab/>
      </w:r>
      <w:r w:rsidR="001F3F10" w:rsidRPr="00604E97">
        <w:rPr>
          <w:rStyle w:val="Strong"/>
          <w:rFonts w:asciiTheme="minorHAnsi" w:hAnsiTheme="minorHAnsi" w:cstheme="minorHAnsi"/>
          <w:b/>
          <w:bCs/>
          <w:szCs w:val="24"/>
        </w:rPr>
        <w:t xml:space="preserve">FORT HAYS STATE UNIVERSITY </w:t>
      </w:r>
      <w:r w:rsidR="001A6890" w:rsidRPr="00604E97">
        <w:rPr>
          <w:rStyle w:val="Strong"/>
          <w:rFonts w:asciiTheme="minorHAnsi" w:hAnsiTheme="minorHAnsi" w:cstheme="minorHAnsi"/>
          <w:b/>
          <w:bCs/>
          <w:szCs w:val="24"/>
        </w:rPr>
        <w:t xml:space="preserve">FOUNDATION </w:t>
      </w:r>
      <w:r w:rsidR="003C5231" w:rsidRPr="00604E97">
        <w:rPr>
          <w:rStyle w:val="Strong"/>
          <w:rFonts w:asciiTheme="minorHAnsi" w:hAnsiTheme="minorHAnsi" w:cstheme="minorHAnsi"/>
          <w:b/>
          <w:bCs/>
          <w:szCs w:val="24"/>
        </w:rPr>
        <w:t xml:space="preserve">AND </w:t>
      </w:r>
      <w:r w:rsidR="001F3F10" w:rsidRPr="00604E97">
        <w:rPr>
          <w:rStyle w:val="Strong"/>
          <w:rFonts w:asciiTheme="minorHAnsi" w:hAnsiTheme="minorHAnsi" w:cstheme="minorHAnsi"/>
          <w:b/>
          <w:bCs/>
          <w:szCs w:val="24"/>
        </w:rPr>
        <w:t>INTRODUCTION</w:t>
      </w:r>
      <w:bookmarkEnd w:id="1"/>
    </w:p>
    <w:p w14:paraId="6FEEBE65" w14:textId="6B0B1CC5" w:rsidR="001F3F10" w:rsidRPr="00604E97" w:rsidRDefault="001F3F10" w:rsidP="00B51354">
      <w:pPr>
        <w:pStyle w:val="NoSpacing"/>
      </w:pPr>
      <w:r w:rsidRPr="00604E97">
        <w:t xml:space="preserve">The Fort Hays State University </w:t>
      </w:r>
      <w:r w:rsidR="001A6890" w:rsidRPr="00604E97">
        <w:t>Foundation</w:t>
      </w:r>
      <w:r w:rsidRPr="00604E97">
        <w:t xml:space="preserve"> was founded </w:t>
      </w:r>
      <w:r w:rsidR="005400EE" w:rsidRPr="00604E97">
        <w:t xml:space="preserve">on </w:t>
      </w:r>
      <w:r w:rsidRPr="00604E97">
        <w:t xml:space="preserve">December 4, 1945, as a nonprofit corporation separate from Fort Hays State University.  The </w:t>
      </w:r>
      <w:r w:rsidR="003C5231" w:rsidRPr="00604E97">
        <w:t>Foundation</w:t>
      </w:r>
      <w:r w:rsidRPr="00604E97">
        <w:t xml:space="preserve"> is an independent tax-exempt organization under Section 501(c)(3) of the Internal Revenue Code (IRC).  It is not a "private foundation" as defined under IRC Section 509(a), and gifts to it are deductible under IRC Section 170(b).  Contributions from generous alumni and friends are used entirely for the purpose specified by the donor in support of Fort Hays State University, its students, faculty</w:t>
      </w:r>
      <w:r w:rsidR="003A1D34" w:rsidRPr="00604E97">
        <w:t>,</w:t>
      </w:r>
      <w:r w:rsidRPr="00604E97">
        <w:t xml:space="preserve"> and staff.  </w:t>
      </w:r>
    </w:p>
    <w:p w14:paraId="350B1F61" w14:textId="77777777" w:rsidR="001F3F10" w:rsidRPr="00604E97" w:rsidRDefault="001F3F10" w:rsidP="00B51354">
      <w:pPr>
        <w:pStyle w:val="NoSpacing"/>
      </w:pPr>
    </w:p>
    <w:p w14:paraId="20E43037" w14:textId="317CC22C" w:rsidR="00EE60FB" w:rsidRPr="00604E97" w:rsidRDefault="001F3F10" w:rsidP="00B51354">
      <w:pPr>
        <w:pStyle w:val="NoSpacing"/>
      </w:pPr>
      <w:r w:rsidRPr="00604E97">
        <w:t xml:space="preserve">The </w:t>
      </w:r>
      <w:r w:rsidR="001A6890" w:rsidRPr="00604E97">
        <w:t>Foundation</w:t>
      </w:r>
      <w:r w:rsidRPr="00604E97">
        <w:t xml:space="preserve"> is considered a public charity, thus qualifying under the above IRC sections, because of its mission to support the activity of Fort Hays State University</w:t>
      </w:r>
      <w:r w:rsidR="003A1D34" w:rsidRPr="00604E97">
        <w:t>,</w:t>
      </w:r>
      <w:r w:rsidRPr="00604E97">
        <w:t xml:space="preserve"> a recognized tax</w:t>
      </w:r>
      <w:r w:rsidR="00850B9A" w:rsidRPr="00604E97">
        <w:t>-</w:t>
      </w:r>
      <w:r w:rsidRPr="00604E97">
        <w:t xml:space="preserve">exempt purpose.  An essential element in </w:t>
      </w:r>
      <w:r w:rsidR="003C5231" w:rsidRPr="00604E97">
        <w:t>continuing to qualify for such</w:t>
      </w:r>
      <w:r w:rsidRPr="00604E97">
        <w:t xml:space="preserve"> favorable tax status is</w:t>
      </w:r>
      <w:r w:rsidR="003A1D34" w:rsidRPr="00604E97">
        <w:t xml:space="preserve"> ensurin</w:t>
      </w:r>
      <w:r w:rsidR="006D0D21" w:rsidRPr="00604E97">
        <w:t>g</w:t>
      </w:r>
      <w:r w:rsidRPr="00604E97">
        <w:t xml:space="preserve"> </w:t>
      </w:r>
      <w:r w:rsidR="000C0A38" w:rsidRPr="00604E97">
        <w:t xml:space="preserve">that </w:t>
      </w:r>
      <w:r w:rsidRPr="00604E97">
        <w:t>no part of the organization</w:t>
      </w:r>
      <w:r w:rsidR="00A91C66" w:rsidRPr="00604E97">
        <w:t>’</w:t>
      </w:r>
      <w:r w:rsidRPr="00604E97">
        <w:t xml:space="preserve">s assets </w:t>
      </w:r>
      <w:r w:rsidR="003A1D34" w:rsidRPr="00604E97">
        <w:t>is</w:t>
      </w:r>
      <w:r w:rsidRPr="00604E97">
        <w:t xml:space="preserve"> used for other than t</w:t>
      </w:r>
      <w:r w:rsidR="00A91C66" w:rsidRPr="00604E97">
        <w:t>ax</w:t>
      </w:r>
      <w:r w:rsidR="003A1D34" w:rsidRPr="00604E97">
        <w:t>-</w:t>
      </w:r>
      <w:r w:rsidR="00A91C66" w:rsidRPr="00604E97">
        <w:t>exempt purposes</w:t>
      </w:r>
      <w:r w:rsidR="006D0D21" w:rsidRPr="00604E97">
        <w:t xml:space="preserve">. </w:t>
      </w:r>
      <w:r w:rsidR="00917B39" w:rsidRPr="00604E97">
        <w:t xml:space="preserve">Using Foundation assets </w:t>
      </w:r>
      <w:r w:rsidR="00444925" w:rsidRPr="00604E97">
        <w:t>to benefit an individual personally</w:t>
      </w:r>
      <w:r w:rsidR="00B752C0" w:rsidRPr="00604E97">
        <w:t xml:space="preserve"> is</w:t>
      </w:r>
      <w:r w:rsidR="006D0D21" w:rsidRPr="00604E97">
        <w:t xml:space="preserve"> prohibited as it jeopardizes the Foundation’s tax-exempt status and breaches its fiduciary responsi</w:t>
      </w:r>
      <w:r w:rsidR="00B752C0" w:rsidRPr="00604E97">
        <w:t>bility to donors to use contributed holdings in any other way</w:t>
      </w:r>
      <w:r w:rsidR="001D3C7E" w:rsidRPr="00604E97">
        <w:t>.</w:t>
      </w:r>
      <w:r w:rsidRPr="00604E97">
        <w:t xml:space="preserve">  The loss of 501(c)(3) status would destroy the </w:t>
      </w:r>
      <w:r w:rsidR="00D0307A" w:rsidRPr="00604E97">
        <w:t>Foundation</w:t>
      </w:r>
      <w:r w:rsidR="00A91C66" w:rsidRPr="00604E97">
        <w:t>’</w:t>
      </w:r>
      <w:r w:rsidRPr="00604E97">
        <w:t xml:space="preserve">s ability to raise new funds and would greatly reduce the </w:t>
      </w:r>
      <w:r w:rsidR="00C3613F" w:rsidRPr="00604E97">
        <w:t xml:space="preserve">number </w:t>
      </w:r>
      <w:r w:rsidRPr="00604E97">
        <w:t xml:space="preserve">of funds available to distribute for </w:t>
      </w:r>
      <w:r w:rsidR="000B1A18" w:rsidRPr="00604E97">
        <w:t>university</w:t>
      </w:r>
      <w:r w:rsidRPr="00604E97">
        <w:t xml:space="preserve"> purposes.</w:t>
      </w:r>
    </w:p>
    <w:p w14:paraId="2B1ED464" w14:textId="77777777" w:rsidR="00EE60FB" w:rsidRPr="00604E97" w:rsidRDefault="00EE60FB" w:rsidP="00B51354">
      <w:pPr>
        <w:pStyle w:val="NoSpacing"/>
      </w:pPr>
    </w:p>
    <w:p w14:paraId="15945D94" w14:textId="77777777" w:rsidR="00EE60FB" w:rsidRPr="00604E97" w:rsidRDefault="001F3F10" w:rsidP="00B51354">
      <w:pPr>
        <w:pStyle w:val="NoSpacing"/>
      </w:pPr>
      <w:r w:rsidRPr="00604E97">
        <w:t>This handbook supersedes</w:t>
      </w:r>
      <w:r w:rsidR="00B752C0" w:rsidRPr="00604E97">
        <w:t xml:space="preserve"> all</w:t>
      </w:r>
      <w:r w:rsidRPr="00604E97">
        <w:t xml:space="preserve"> former accounting polic</w:t>
      </w:r>
      <w:r w:rsidR="00B752C0" w:rsidRPr="00604E97">
        <w:t xml:space="preserve">ies or </w:t>
      </w:r>
      <w:r w:rsidRPr="00604E97">
        <w:t xml:space="preserve">memos issued.  As tax requirements and their applicability to the </w:t>
      </w:r>
      <w:r w:rsidR="001A6890" w:rsidRPr="00604E97">
        <w:t>Foundation</w:t>
      </w:r>
      <w:r w:rsidRPr="00604E97">
        <w:t xml:space="preserve"> change </w:t>
      </w:r>
      <w:r w:rsidR="00B4212B" w:rsidRPr="00604E97">
        <w:t>occasionally</w:t>
      </w:r>
      <w:r w:rsidRPr="00604E97">
        <w:t xml:space="preserve">, we will </w:t>
      </w:r>
      <w:r w:rsidR="004E22C2" w:rsidRPr="00604E97">
        <w:t xml:space="preserve">amend </w:t>
      </w:r>
      <w:r w:rsidRPr="00604E97">
        <w:t>this handbook.  Please don</w:t>
      </w:r>
      <w:r w:rsidR="00A91C66" w:rsidRPr="00604E97">
        <w:t>’</w:t>
      </w:r>
      <w:r w:rsidRPr="00604E97">
        <w:t xml:space="preserve">t consider this </w:t>
      </w:r>
      <w:r w:rsidRPr="00604E97">
        <w:rPr>
          <w:i/>
        </w:rPr>
        <w:t>Handbook</w:t>
      </w:r>
      <w:r w:rsidRPr="00604E97">
        <w:t xml:space="preserve"> authoritative legal or tax information for your personal tax situation</w:t>
      </w:r>
      <w:r w:rsidR="004E22C2" w:rsidRPr="00604E97">
        <w:t>.</w:t>
      </w:r>
      <w:r w:rsidRPr="00604E97">
        <w:t xml:space="preserve"> </w:t>
      </w:r>
      <w:r w:rsidR="004E22C2" w:rsidRPr="00604E97">
        <w:t>Please consult your tax advisors</w:t>
      </w:r>
      <w:r w:rsidR="00975051" w:rsidRPr="00604E97">
        <w:t>.</w:t>
      </w:r>
    </w:p>
    <w:p w14:paraId="17923672" w14:textId="77777777" w:rsidR="00975051" w:rsidRPr="00604E97" w:rsidRDefault="00975051" w:rsidP="00B51354">
      <w:pPr>
        <w:pStyle w:val="NoSpacing"/>
      </w:pPr>
    </w:p>
    <w:p w14:paraId="0B7EBA2A" w14:textId="68517213" w:rsidR="001F3F10" w:rsidRPr="00604E97" w:rsidRDefault="001F3F10" w:rsidP="00B51354">
      <w:pPr>
        <w:pStyle w:val="NoSpacing"/>
      </w:pPr>
      <w:r w:rsidRPr="00604E97">
        <w:t xml:space="preserve">The </w:t>
      </w:r>
      <w:r w:rsidR="00D0307A" w:rsidRPr="00604E97">
        <w:t>Foundation</w:t>
      </w:r>
      <w:r w:rsidRPr="00604E97">
        <w:t xml:space="preserve"> receives contributions </w:t>
      </w:r>
      <w:r w:rsidR="004E22C2" w:rsidRPr="00604E97">
        <w:t xml:space="preserve">from </w:t>
      </w:r>
      <w:r w:rsidRPr="00604E97">
        <w:t>501(c)(3) entities controlled or directly related to the University, such as the Fort Hays State University Athletic Association</w:t>
      </w:r>
      <w:r w:rsidR="000F34F6" w:rsidRPr="00604E97">
        <w:t>.</w:t>
      </w:r>
      <w:r w:rsidRPr="00604E97">
        <w:t xml:space="preserve">  Any references in this handbook to the University, including any tax reporting responsibility, generally apply to related entities.</w:t>
      </w:r>
      <w:r w:rsidR="000F34F6" w:rsidRPr="00604E97">
        <w:t xml:space="preserve">  </w:t>
      </w:r>
      <w:r w:rsidRPr="00604E97">
        <w:t xml:space="preserve">We ask your help to ensure that the use of </w:t>
      </w:r>
      <w:r w:rsidR="001A6890" w:rsidRPr="00604E97">
        <w:t>Foundation</w:t>
      </w:r>
      <w:r w:rsidRPr="00604E97">
        <w:t xml:space="preserve"> funds best benefit Fort Hays State University.</w:t>
      </w:r>
      <w:r w:rsidR="000F34F6" w:rsidRPr="00604E97">
        <w:t xml:space="preserve">  </w:t>
      </w:r>
      <w:r w:rsidRPr="00604E97">
        <w:t xml:space="preserve">When you are considering a purchase that may be questionable in this regard, please feel free to contact our staff for guidance </w:t>
      </w:r>
      <w:r w:rsidRPr="00604E97">
        <w:rPr>
          <w:bCs/>
        </w:rPr>
        <w:t xml:space="preserve">before </w:t>
      </w:r>
      <w:r w:rsidR="00C52ED0" w:rsidRPr="00604E97">
        <w:rPr>
          <w:bCs/>
        </w:rPr>
        <w:t xml:space="preserve">using </w:t>
      </w:r>
      <w:r w:rsidR="00D0307A" w:rsidRPr="00604E97">
        <w:rPr>
          <w:bCs/>
        </w:rPr>
        <w:t>Foundation</w:t>
      </w:r>
      <w:r w:rsidRPr="00604E97">
        <w:rPr>
          <w:bCs/>
        </w:rPr>
        <w:t xml:space="preserve"> funds.</w:t>
      </w:r>
      <w:r w:rsidRPr="00604E97">
        <w:t xml:space="preserve"> </w:t>
      </w:r>
      <w:r w:rsidR="00C52ED0" w:rsidRPr="00604E97">
        <w:t xml:space="preserve"> </w:t>
      </w:r>
      <w:r w:rsidR="004B42E4" w:rsidRPr="00604E97">
        <w:t>Foundation a</w:t>
      </w:r>
      <w:r w:rsidRPr="00604E97">
        <w:t xml:space="preserve">ccounting </w:t>
      </w:r>
      <w:r w:rsidR="00C94D95" w:rsidRPr="00604E97">
        <w:t>staff</w:t>
      </w:r>
      <w:r w:rsidRPr="00604E97">
        <w:t xml:space="preserve"> </w:t>
      </w:r>
      <w:r w:rsidR="00C52ED0" w:rsidRPr="00604E97">
        <w:t xml:space="preserve">can </w:t>
      </w:r>
      <w:r w:rsidRPr="00604E97">
        <w:t xml:space="preserve">assist you with these </w:t>
      </w:r>
      <w:r w:rsidR="00C7107E" w:rsidRPr="00604E97">
        <w:t xml:space="preserve">inquiries, but feel free to contact any </w:t>
      </w:r>
      <w:r w:rsidR="00D0307A" w:rsidRPr="00604E97">
        <w:t>Foundation</w:t>
      </w:r>
      <w:r w:rsidRPr="00604E97">
        <w:t xml:space="preserve"> staff.  </w:t>
      </w:r>
    </w:p>
    <w:p w14:paraId="17B88B7E" w14:textId="77777777" w:rsidR="001F3F10" w:rsidRPr="00604E97" w:rsidRDefault="001F3F10" w:rsidP="00B51354">
      <w:pPr>
        <w:pStyle w:val="NoSpacing"/>
      </w:pPr>
    </w:p>
    <w:p w14:paraId="1DCC1706" w14:textId="4899A37C" w:rsidR="001F3F10" w:rsidRPr="00604E97" w:rsidRDefault="00C52ED0" w:rsidP="00B51354">
      <w:pPr>
        <w:pStyle w:val="NoSpacing"/>
      </w:pPr>
      <w:r w:rsidRPr="00604E97">
        <w:t xml:space="preserve">The </w:t>
      </w:r>
      <w:r w:rsidR="001A6890" w:rsidRPr="00604E97">
        <w:t>Foundation</w:t>
      </w:r>
      <w:r w:rsidR="001F3F10" w:rsidRPr="00604E97">
        <w:t xml:space="preserve"> </w:t>
      </w:r>
      <w:r w:rsidRPr="00604E97">
        <w:t xml:space="preserve">supports </w:t>
      </w:r>
      <w:r w:rsidR="001F3F10" w:rsidRPr="00604E97">
        <w:t xml:space="preserve">the work you and your colleagues perform, so recommendations about use as an informed Fund Account Representative </w:t>
      </w:r>
      <w:r w:rsidR="008B180E" w:rsidRPr="00604E97">
        <w:t xml:space="preserve">matter greatly </w:t>
      </w:r>
      <w:r w:rsidR="001F3F10" w:rsidRPr="00604E97">
        <w:t xml:space="preserve">to us. </w:t>
      </w:r>
      <w:r w:rsidR="008B180E" w:rsidRPr="00604E97">
        <w:t xml:space="preserve">The </w:t>
      </w:r>
      <w:r w:rsidR="00A91C66" w:rsidRPr="00604E97">
        <w:t>Foundatio</w:t>
      </w:r>
      <w:r w:rsidR="008B180E" w:rsidRPr="00604E97">
        <w:t>n</w:t>
      </w:r>
      <w:r w:rsidR="001F3F10" w:rsidRPr="00604E97">
        <w:t xml:space="preserve"> </w:t>
      </w:r>
      <w:r w:rsidR="008B180E" w:rsidRPr="00604E97">
        <w:t xml:space="preserve">must </w:t>
      </w:r>
      <w:r w:rsidR="001F3F10" w:rsidRPr="00604E97">
        <w:t xml:space="preserve">ensure </w:t>
      </w:r>
      <w:r w:rsidR="00C7107E" w:rsidRPr="00604E97">
        <w:t xml:space="preserve">that disbursements comply with tax requirements and </w:t>
      </w:r>
      <w:r w:rsidR="001F3F10" w:rsidRPr="00604E97">
        <w:t xml:space="preserve">achieve </w:t>
      </w:r>
      <w:r w:rsidR="008B180E" w:rsidRPr="00604E97">
        <w:t xml:space="preserve">our </w:t>
      </w:r>
      <w:r w:rsidR="001F3F10" w:rsidRPr="00604E97">
        <w:t>donors</w:t>
      </w:r>
      <w:r w:rsidR="008B180E" w:rsidRPr="00604E97">
        <w:t>’ intent</w:t>
      </w:r>
      <w:r w:rsidR="001F3F10" w:rsidRPr="00604E97">
        <w:t>.</w:t>
      </w:r>
    </w:p>
    <w:p w14:paraId="399C0823" w14:textId="77777777" w:rsidR="001F3F10" w:rsidRPr="00604E97" w:rsidRDefault="001F3F10" w:rsidP="00B51354">
      <w:pPr>
        <w:pStyle w:val="NoSpacing"/>
      </w:pPr>
    </w:p>
    <w:p w14:paraId="60EAFB98" w14:textId="77777777" w:rsidR="00E15651" w:rsidRPr="00604E97" w:rsidRDefault="001F3F10" w:rsidP="00B51354">
      <w:pPr>
        <w:pStyle w:val="NoSpacing"/>
      </w:pPr>
      <w:r w:rsidRPr="00604E97">
        <w:t>As you read through this handbook, you will notice that the following three issues are pervasive:</w:t>
      </w:r>
    </w:p>
    <w:p w14:paraId="1E15E45D" w14:textId="77777777" w:rsidR="00E15651" w:rsidRPr="00604E97" w:rsidRDefault="001F3F10" w:rsidP="00B51354">
      <w:pPr>
        <w:pStyle w:val="NoSpacing"/>
        <w:numPr>
          <w:ilvl w:val="0"/>
          <w:numId w:val="34"/>
        </w:numPr>
      </w:pPr>
      <w:r w:rsidRPr="00604E97">
        <w:t xml:space="preserve">use of </w:t>
      </w:r>
      <w:r w:rsidR="00D0307A" w:rsidRPr="00604E97">
        <w:t>Foundation</w:t>
      </w:r>
      <w:r w:rsidRPr="00604E97">
        <w:t xml:space="preserve"> funds for the exclusive benefit </w:t>
      </w:r>
      <w:r w:rsidR="00A91C66" w:rsidRPr="00604E97">
        <w:t>of Fort</w:t>
      </w:r>
      <w:r w:rsidRPr="00604E97">
        <w:t xml:space="preserve"> Hays State University</w:t>
      </w:r>
    </w:p>
    <w:p w14:paraId="231C2323" w14:textId="77777777" w:rsidR="00E15651" w:rsidRPr="00604E97" w:rsidRDefault="001F3F10" w:rsidP="00B51354">
      <w:pPr>
        <w:pStyle w:val="NoSpacing"/>
        <w:numPr>
          <w:ilvl w:val="0"/>
          <w:numId w:val="34"/>
        </w:numPr>
      </w:pPr>
      <w:r w:rsidRPr="00604E97">
        <w:t>compliance with the use of the funds as intended by our donors</w:t>
      </w:r>
    </w:p>
    <w:p w14:paraId="4C715FCB" w14:textId="6DA42032" w:rsidR="001F3F10" w:rsidRPr="00604E97" w:rsidRDefault="001F3F10" w:rsidP="00B51354">
      <w:pPr>
        <w:pStyle w:val="NoSpacing"/>
        <w:numPr>
          <w:ilvl w:val="0"/>
          <w:numId w:val="34"/>
        </w:numPr>
      </w:pPr>
      <w:r w:rsidRPr="00604E97">
        <w:t>procedures to effectively and accurately comply with tax requirements</w:t>
      </w:r>
    </w:p>
    <w:p w14:paraId="0F28A654" w14:textId="77777777" w:rsidR="00E15651" w:rsidRPr="00604E97" w:rsidRDefault="00E15651" w:rsidP="00B51354">
      <w:pPr>
        <w:pStyle w:val="NoSpacing"/>
      </w:pPr>
    </w:p>
    <w:p w14:paraId="515222BB" w14:textId="1FC9E397" w:rsidR="00DE580E" w:rsidRPr="00604E97" w:rsidRDefault="008B180E" w:rsidP="00B51354">
      <w:pPr>
        <w:pStyle w:val="NoSpacing"/>
      </w:pPr>
      <w:r w:rsidRPr="00604E97">
        <w:t xml:space="preserve">When followed </w:t>
      </w:r>
      <w:r w:rsidR="001F3F10" w:rsidRPr="00604E97">
        <w:t xml:space="preserve">and sufficiently documented, </w:t>
      </w:r>
      <w:r w:rsidRPr="00604E97">
        <w:t xml:space="preserve">these three objectives ensure </w:t>
      </w:r>
      <w:r w:rsidR="00FE6444" w:rsidRPr="00604E97">
        <w:t xml:space="preserve">that </w:t>
      </w:r>
      <w:r w:rsidR="00C7107E" w:rsidRPr="00604E97">
        <w:t>our generous donors’ resources are effectively used</w:t>
      </w:r>
      <w:r w:rsidR="008E1A6E" w:rsidRPr="00604E97">
        <w:t xml:space="preserve">. </w:t>
      </w:r>
      <w:r w:rsidR="001F3F10" w:rsidRPr="00604E97">
        <w:t xml:space="preserve">We hope the rest of the sections of this manual, which </w:t>
      </w:r>
      <w:r w:rsidR="003E2787" w:rsidRPr="00604E97">
        <w:t xml:space="preserve">explain </w:t>
      </w:r>
      <w:r w:rsidR="001F3F10" w:rsidRPr="00604E97">
        <w:t>how to achieve these objectives, will be helpful to you.  We appreciate your assistance</w:t>
      </w:r>
      <w:r w:rsidR="00DE580E" w:rsidRPr="00604E97">
        <w:t>.</w:t>
      </w:r>
    </w:p>
    <w:p w14:paraId="3CFC3650" w14:textId="36A7288F" w:rsidR="001F3F10" w:rsidRPr="00604E97" w:rsidRDefault="00CA5155" w:rsidP="00AF2CA7">
      <w:pPr>
        <w:pStyle w:val="Heading1"/>
        <w:jc w:val="left"/>
        <w:rPr>
          <w:rFonts w:asciiTheme="minorHAnsi" w:hAnsiTheme="minorHAnsi" w:cstheme="minorHAnsi"/>
        </w:rPr>
      </w:pPr>
      <w:bookmarkStart w:id="2" w:name="_Toc132282956"/>
      <w:r w:rsidRPr="00604E97">
        <w:rPr>
          <w:rFonts w:asciiTheme="minorHAnsi" w:hAnsiTheme="minorHAnsi" w:cstheme="minorHAnsi"/>
        </w:rPr>
        <w:lastRenderedPageBreak/>
        <w:t>2.0</w:t>
      </w:r>
      <w:r w:rsidR="00E40F47" w:rsidRPr="00604E97">
        <w:rPr>
          <w:rFonts w:asciiTheme="minorHAnsi" w:hAnsiTheme="minorHAnsi" w:cstheme="minorHAnsi"/>
        </w:rPr>
        <w:tab/>
      </w:r>
      <w:r w:rsidR="001F3F10" w:rsidRPr="00604E97">
        <w:rPr>
          <w:rFonts w:asciiTheme="minorHAnsi" w:hAnsiTheme="minorHAnsi" w:cstheme="minorHAnsi"/>
        </w:rPr>
        <w:t>OVERVIEW OF FUND TYPES</w:t>
      </w:r>
      <w:bookmarkEnd w:id="2"/>
    </w:p>
    <w:p w14:paraId="32BC8157" w14:textId="7C1C3015" w:rsidR="001F3F10" w:rsidRPr="00604E97" w:rsidRDefault="001F3F10" w:rsidP="00B51354">
      <w:pPr>
        <w:pStyle w:val="NoSpacing"/>
      </w:pPr>
      <w:r w:rsidRPr="00604E97">
        <w:t xml:space="preserve">The </w:t>
      </w:r>
      <w:r w:rsidR="003C5231" w:rsidRPr="00604E97">
        <w:t>Foundation</w:t>
      </w:r>
      <w:r w:rsidRPr="00604E97">
        <w:t xml:space="preserve">'s records </w:t>
      </w:r>
      <w:r w:rsidR="008E1A6E" w:rsidRPr="00604E97">
        <w:t xml:space="preserve">follow the </w:t>
      </w:r>
      <w:r w:rsidRPr="00604E97">
        <w:t>principles and practices of "fund accounting."  Each fund account (or fund) is a separate accounting entity</w:t>
      </w:r>
      <w:r w:rsidR="008E1A6E" w:rsidRPr="00604E97">
        <w:t xml:space="preserve">. </w:t>
      </w:r>
      <w:r w:rsidRPr="00604E97">
        <w:t xml:space="preserve"> </w:t>
      </w:r>
      <w:r w:rsidR="008E1A6E" w:rsidRPr="00604E97">
        <w:t>H</w:t>
      </w:r>
      <w:r w:rsidRPr="00604E97">
        <w:t>owever, funds may be grouped for accounting, investing</w:t>
      </w:r>
      <w:r w:rsidR="008E1A6E" w:rsidRPr="00604E97">
        <w:t>,</w:t>
      </w:r>
      <w:r w:rsidRPr="00604E97">
        <w:t xml:space="preserve"> and reporting purposes.</w:t>
      </w:r>
    </w:p>
    <w:p w14:paraId="11325CE3" w14:textId="77777777" w:rsidR="008E1A6E" w:rsidRPr="00604E97" w:rsidRDefault="008E1A6E" w:rsidP="00B51354">
      <w:pPr>
        <w:pStyle w:val="NoSpacing"/>
      </w:pPr>
    </w:p>
    <w:p w14:paraId="0B1C8B19" w14:textId="1B42BC2A" w:rsidR="002E4422" w:rsidRPr="00604E97" w:rsidRDefault="008E1A6E" w:rsidP="00B51354">
      <w:pPr>
        <w:pStyle w:val="NoSpacing"/>
      </w:pPr>
      <w:r w:rsidRPr="00604E97">
        <w:rPr>
          <w:shd w:val="clear" w:color="auto" w:fill="FFFFFF"/>
        </w:rPr>
        <w:t xml:space="preserve">Most </w:t>
      </w:r>
      <w:r w:rsidR="002E4422" w:rsidRPr="00604E97">
        <w:rPr>
          <w:shd w:val="clear" w:color="auto" w:fill="FFFFFF"/>
        </w:rPr>
        <w:t>accounts</w:t>
      </w:r>
      <w:r w:rsidRPr="00604E97">
        <w:rPr>
          <w:shd w:val="clear" w:color="auto" w:fill="FFFFFF"/>
        </w:rPr>
        <w:t>’ assets</w:t>
      </w:r>
      <w:r w:rsidR="002E4422" w:rsidRPr="00604E97">
        <w:rPr>
          <w:shd w:val="clear" w:color="auto" w:fill="FFFFFF"/>
        </w:rPr>
        <w:t xml:space="preserve"> provide a permanent source of income to benefit the University</w:t>
      </w:r>
      <w:r w:rsidR="001A7304" w:rsidRPr="00604E97">
        <w:rPr>
          <w:shd w:val="clear" w:color="auto" w:fill="FFFFFF"/>
        </w:rPr>
        <w:t xml:space="preserve"> and</w:t>
      </w:r>
      <w:r w:rsidR="002E4422" w:rsidRPr="00604E97">
        <w:rPr>
          <w:shd w:val="clear" w:color="auto" w:fill="FFFFFF"/>
        </w:rPr>
        <w:t xml:space="preserve"> are aggregated together for investment purposes in the </w:t>
      </w:r>
      <w:r w:rsidR="003C5231" w:rsidRPr="00604E97">
        <w:rPr>
          <w:shd w:val="clear" w:color="auto" w:fill="FFFFFF"/>
        </w:rPr>
        <w:t>Merged Fund Pool</w:t>
      </w:r>
      <w:r w:rsidR="002E4422" w:rsidRPr="00604E97">
        <w:rPr>
          <w:shd w:val="clear" w:color="auto" w:fill="FFFFFF"/>
        </w:rPr>
        <w:t xml:space="preserve">. </w:t>
      </w:r>
      <w:r w:rsidR="001A7304" w:rsidRPr="00604E97">
        <w:rPr>
          <w:shd w:val="clear" w:color="auto" w:fill="FFFFFF"/>
        </w:rPr>
        <w:t xml:space="preserve">The </w:t>
      </w:r>
      <w:r w:rsidR="002E4422" w:rsidRPr="00604E97">
        <w:rPr>
          <w:shd w:val="clear" w:color="auto" w:fill="FFFFFF"/>
        </w:rPr>
        <w:t>Foundation’s Investment Committee has developed important </w:t>
      </w:r>
      <w:r w:rsidR="002E4422" w:rsidRPr="00604E97">
        <w:rPr>
          <w:bCs/>
          <w:shd w:val="clear" w:color="auto" w:fill="FFFFFF"/>
        </w:rPr>
        <w:t>policies</w:t>
      </w:r>
      <w:r w:rsidR="002E4422" w:rsidRPr="00604E97">
        <w:rPr>
          <w:shd w:val="clear" w:color="auto" w:fill="FFFFFF"/>
        </w:rPr>
        <w:t> </w:t>
      </w:r>
      <w:r w:rsidR="001A7304" w:rsidRPr="00604E97">
        <w:rPr>
          <w:shd w:val="clear" w:color="auto" w:fill="FFFFFF"/>
        </w:rPr>
        <w:t xml:space="preserve">to manage invested </w:t>
      </w:r>
      <w:r w:rsidR="002E4422" w:rsidRPr="00604E97">
        <w:rPr>
          <w:shd w:val="clear" w:color="auto" w:fill="FFFFFF"/>
        </w:rPr>
        <w:t xml:space="preserve">fund accounts.  The Investment Policy Statement establishes a target asset allocation and performance objective for the </w:t>
      </w:r>
      <w:r w:rsidR="003C5231" w:rsidRPr="00604E97">
        <w:rPr>
          <w:shd w:val="clear" w:color="auto" w:fill="FFFFFF"/>
        </w:rPr>
        <w:t>Merged Fund Pool</w:t>
      </w:r>
      <w:r w:rsidR="002E4422" w:rsidRPr="00604E97">
        <w:rPr>
          <w:shd w:val="clear" w:color="auto" w:fill="FFFFFF"/>
        </w:rPr>
        <w:t xml:space="preserve"> and a </w:t>
      </w:r>
      <w:r w:rsidR="002E4422" w:rsidRPr="00604E97">
        <w:rPr>
          <w:bCs/>
          <w:shd w:val="clear" w:color="auto" w:fill="FFFFFF"/>
        </w:rPr>
        <w:t>Spending Policy</w:t>
      </w:r>
      <w:r w:rsidR="002E4422" w:rsidRPr="00604E97">
        <w:rPr>
          <w:shd w:val="clear" w:color="auto" w:fill="FFFFFF"/>
        </w:rPr>
        <w:t> </w:t>
      </w:r>
      <w:r w:rsidR="00C10873" w:rsidRPr="00604E97">
        <w:rPr>
          <w:shd w:val="clear" w:color="auto" w:fill="FFFFFF"/>
        </w:rPr>
        <w:t>specifying</w:t>
      </w:r>
      <w:r w:rsidR="002E4422" w:rsidRPr="00604E97">
        <w:rPr>
          <w:shd w:val="clear" w:color="auto" w:fill="FFFFFF"/>
        </w:rPr>
        <w:t xml:space="preserve"> </w:t>
      </w:r>
      <w:r w:rsidR="00C10873" w:rsidRPr="00604E97">
        <w:rPr>
          <w:shd w:val="clear" w:color="auto" w:fill="FFFFFF"/>
        </w:rPr>
        <w:t xml:space="preserve">reasonable </w:t>
      </w:r>
      <w:r w:rsidR="002E4422" w:rsidRPr="00604E97">
        <w:rPr>
          <w:shd w:val="clear" w:color="auto" w:fill="FFFFFF"/>
        </w:rPr>
        <w:t>amount</w:t>
      </w:r>
      <w:r w:rsidR="00C10873" w:rsidRPr="00604E97">
        <w:rPr>
          <w:shd w:val="clear" w:color="auto" w:fill="FFFFFF"/>
        </w:rPr>
        <w:t>s</w:t>
      </w:r>
      <w:r w:rsidR="002E4422" w:rsidRPr="00604E97">
        <w:rPr>
          <w:shd w:val="clear" w:color="auto" w:fill="FFFFFF"/>
        </w:rPr>
        <w:t xml:space="preserve"> available for immediate spending by each participating account without eroding its ability to generate resources for future spending. These policies provide the basis for </w:t>
      </w:r>
      <w:r w:rsidR="00C7107E" w:rsidRPr="00604E97">
        <w:rPr>
          <w:shd w:val="clear" w:color="auto" w:fill="FFFFFF"/>
        </w:rPr>
        <w:t xml:space="preserve">the </w:t>
      </w:r>
      <w:r w:rsidR="002E4422" w:rsidRPr="00604E97">
        <w:rPr>
          <w:shd w:val="clear" w:color="auto" w:fill="FFFFFF"/>
        </w:rPr>
        <w:t>FHSU Foundation’s oversight of its professional investment fund managers.</w:t>
      </w:r>
    </w:p>
    <w:p w14:paraId="6110FDC5" w14:textId="77777777" w:rsidR="002E4422" w:rsidRPr="00604E97" w:rsidRDefault="002E4422" w:rsidP="00B51354">
      <w:pPr>
        <w:pStyle w:val="NoSpacing"/>
      </w:pPr>
    </w:p>
    <w:p w14:paraId="63E4578A" w14:textId="4D8D066B" w:rsidR="001F3F10" w:rsidRPr="00604E97" w:rsidRDefault="001F3F10" w:rsidP="00B51354">
      <w:pPr>
        <w:pStyle w:val="NoSpacing"/>
      </w:pPr>
      <w:r w:rsidRPr="00604E97">
        <w:t xml:space="preserve">Fund accounts are invested under guidelines established by the </w:t>
      </w:r>
      <w:r w:rsidR="00C94D95" w:rsidRPr="00604E97">
        <w:t>Foundation</w:t>
      </w:r>
      <w:r w:rsidRPr="00604E97">
        <w:t xml:space="preserve">'s Executive Committee upon recommendation by the </w:t>
      </w:r>
      <w:r w:rsidR="00A91C66" w:rsidRPr="00604E97">
        <w:t xml:space="preserve">Foundation’s </w:t>
      </w:r>
      <w:r w:rsidRPr="00604E97">
        <w:t>Finance and Investment Committees.</w:t>
      </w:r>
    </w:p>
    <w:p w14:paraId="78F58E54" w14:textId="77777777" w:rsidR="00E15651" w:rsidRPr="00604E97" w:rsidRDefault="00E15651" w:rsidP="00B51354">
      <w:pPr>
        <w:pStyle w:val="NoSpacing"/>
      </w:pPr>
    </w:p>
    <w:p w14:paraId="5EADBC71" w14:textId="4B574E69" w:rsidR="001F3F10" w:rsidRPr="00604E97" w:rsidRDefault="001F3F10" w:rsidP="00B51354">
      <w:pPr>
        <w:pStyle w:val="NoSpacing"/>
      </w:pPr>
      <w:r w:rsidRPr="00604E97">
        <w:t xml:space="preserve">Financial information about specific fund accounts is made available only to donors, to those persons serving as </w:t>
      </w:r>
      <w:r w:rsidR="000027B5" w:rsidRPr="00604E97">
        <w:t>university</w:t>
      </w:r>
      <w:r w:rsidRPr="00604E97">
        <w:t xml:space="preserve"> representatives for the subject fund account </w:t>
      </w:r>
      <w:r w:rsidRPr="00604E97">
        <w:rPr>
          <w:b/>
          <w:bCs/>
        </w:rPr>
        <w:t>(</w:t>
      </w:r>
      <w:hyperlink w:anchor="_3.0_FUND_ACCOUNT" w:history="1">
        <w:r w:rsidRPr="0069518A">
          <w:rPr>
            <w:rStyle w:val="Hyperlink"/>
            <w:b/>
            <w:bCs/>
            <w:color w:val="auto"/>
          </w:rPr>
          <w:t>se</w:t>
        </w:r>
        <w:r w:rsidR="00C94D95" w:rsidRPr="0069518A">
          <w:rPr>
            <w:rStyle w:val="Hyperlink"/>
            <w:b/>
            <w:bCs/>
            <w:color w:val="auto"/>
          </w:rPr>
          <w:t xml:space="preserve">ction </w:t>
        </w:r>
        <w:r w:rsidRPr="0069518A">
          <w:rPr>
            <w:rStyle w:val="Hyperlink"/>
            <w:b/>
            <w:bCs/>
            <w:color w:val="auto"/>
          </w:rPr>
          <w:t>3.0</w:t>
        </w:r>
      </w:hyperlink>
      <w:r w:rsidRPr="00604E97">
        <w:rPr>
          <w:b/>
          <w:bCs/>
        </w:rPr>
        <w:t>)</w:t>
      </w:r>
      <w:r w:rsidR="003E2787" w:rsidRPr="00604E97">
        <w:t>,</w:t>
      </w:r>
      <w:r w:rsidRPr="00604E97">
        <w:t xml:space="preserve"> and to persons who are legally entitled to receive information, such as federal or state auditor</w:t>
      </w:r>
      <w:r w:rsidR="000F34F6" w:rsidRPr="00604E97">
        <w:t>s</w:t>
      </w:r>
      <w:r w:rsidRPr="00604E97">
        <w:t xml:space="preserve"> or in circumstances that may necessitate the use of the University</w:t>
      </w:r>
      <w:r w:rsidR="00A91C66" w:rsidRPr="00604E97">
        <w:t>’</w:t>
      </w:r>
      <w:r w:rsidR="00850B9A" w:rsidRPr="00604E97">
        <w:t>s Internal A</w:t>
      </w:r>
      <w:r w:rsidRPr="00604E97">
        <w:t xml:space="preserve">uditor with approval of the </w:t>
      </w:r>
      <w:r w:rsidR="001A6890" w:rsidRPr="00604E97">
        <w:t>Foundation</w:t>
      </w:r>
      <w:r w:rsidR="00A91C66" w:rsidRPr="00604E97">
        <w:t>’</w:t>
      </w:r>
      <w:r w:rsidRPr="00604E97">
        <w:t>s President and CEO and C</w:t>
      </w:r>
      <w:r w:rsidR="003C5231" w:rsidRPr="00604E97">
        <w:t>FO</w:t>
      </w:r>
      <w:r w:rsidRPr="00604E97">
        <w:t>.</w:t>
      </w:r>
    </w:p>
    <w:p w14:paraId="5C557C21" w14:textId="77777777" w:rsidR="00E93C48" w:rsidRPr="00604E97" w:rsidRDefault="00E93C48" w:rsidP="00B51354">
      <w:pPr>
        <w:pStyle w:val="NoSpacing"/>
      </w:pPr>
    </w:p>
    <w:p w14:paraId="48F9FBAC" w14:textId="4040B8F4" w:rsidR="00E15651" w:rsidRPr="00604E97" w:rsidRDefault="001F3F10" w:rsidP="00B51354">
      <w:pPr>
        <w:pStyle w:val="NoSpacing"/>
        <w:rPr>
          <w:szCs w:val="28"/>
          <w:shd w:val="clear" w:color="auto" w:fill="FFFFFF"/>
        </w:rPr>
      </w:pPr>
      <w:r w:rsidRPr="00604E97">
        <w:t xml:space="preserve">Standard reports of fund account transactions and balances are provided </w:t>
      </w:r>
      <w:r w:rsidR="00C94D95" w:rsidRPr="00604E97">
        <w:t>monthly</w:t>
      </w:r>
      <w:r w:rsidRPr="00604E97">
        <w:t xml:space="preserve"> to all fund account representatives or periodically</w:t>
      </w:r>
      <w:r w:rsidR="00C94D95" w:rsidRPr="00604E97">
        <w:t xml:space="preserve"> </w:t>
      </w:r>
      <w:r w:rsidRPr="00604E97">
        <w:t xml:space="preserve">throughout the year as requested by the fund account representative. Specially requested reports may be expected to be produced approximately five days after receipt of the request.  </w:t>
      </w:r>
      <w:r w:rsidR="00BD6619" w:rsidRPr="00604E97">
        <w:t xml:space="preserve">Appropriate University faculty and staff must </w:t>
      </w:r>
      <w:r w:rsidRPr="00604E97">
        <w:t xml:space="preserve">review these reports to ensure the accuracy of the </w:t>
      </w:r>
      <w:r w:rsidR="00D0307A" w:rsidRPr="00604E97">
        <w:t>Foundation</w:t>
      </w:r>
      <w:r w:rsidR="00A91C66" w:rsidRPr="00604E97">
        <w:t>’</w:t>
      </w:r>
      <w:r w:rsidRPr="00604E97">
        <w:t>s transactions.</w:t>
      </w:r>
      <w:r w:rsidR="003F147B" w:rsidRPr="00604E97">
        <w:t xml:space="preserve">  </w:t>
      </w:r>
      <w:r w:rsidR="003F147B" w:rsidRPr="00604E97">
        <w:rPr>
          <w:szCs w:val="28"/>
          <w:shd w:val="clear" w:color="auto" w:fill="FFFFFF"/>
        </w:rPr>
        <w:t>B</w:t>
      </w:r>
      <w:r w:rsidR="00BD6619" w:rsidRPr="00604E97">
        <w:rPr>
          <w:szCs w:val="28"/>
          <w:shd w:val="clear" w:color="auto" w:fill="FFFFFF"/>
        </w:rPr>
        <w:t xml:space="preserve">ank </w:t>
      </w:r>
      <w:r w:rsidR="000027B5" w:rsidRPr="00604E97">
        <w:rPr>
          <w:szCs w:val="28"/>
          <w:shd w:val="clear" w:color="auto" w:fill="FFFFFF"/>
        </w:rPr>
        <w:t>fees</w:t>
      </w:r>
      <w:r w:rsidR="00BD6619" w:rsidRPr="00604E97">
        <w:rPr>
          <w:szCs w:val="28"/>
          <w:shd w:val="clear" w:color="auto" w:fill="FFFFFF"/>
        </w:rPr>
        <w:t xml:space="preserve"> will be charged to the associated account w</w:t>
      </w:r>
      <w:r w:rsidR="002E4422" w:rsidRPr="00604E97">
        <w:rPr>
          <w:szCs w:val="28"/>
          <w:shd w:val="clear" w:color="auto" w:fill="FFFFFF"/>
        </w:rPr>
        <w:t>henever bank service charges are incurred (other than traditional check processing services), such as wire transfers, stop payments, or credit card processing fees</w:t>
      </w:r>
      <w:r w:rsidR="00BD6619" w:rsidRPr="00604E97">
        <w:rPr>
          <w:szCs w:val="28"/>
          <w:shd w:val="clear" w:color="auto" w:fill="FFFFFF"/>
        </w:rPr>
        <w:t xml:space="preserve">. </w:t>
      </w:r>
      <w:r w:rsidR="002E4422" w:rsidRPr="00604E97">
        <w:rPr>
          <w:szCs w:val="28"/>
          <w:shd w:val="clear" w:color="auto" w:fill="FFFFFF"/>
        </w:rPr>
        <w:t>Contact the Foundation staff for current credit card processing fees</w:t>
      </w:r>
      <w:r w:rsidR="009A4934" w:rsidRPr="00604E97">
        <w:rPr>
          <w:szCs w:val="28"/>
          <w:shd w:val="clear" w:color="auto" w:fill="FFFFFF"/>
        </w:rPr>
        <w:t xml:space="preserve">; </w:t>
      </w:r>
      <w:r w:rsidR="006753C1" w:rsidRPr="00604E97">
        <w:rPr>
          <w:b/>
          <w:bCs/>
          <w:szCs w:val="28"/>
          <w:u w:val="single"/>
          <w:shd w:val="clear" w:color="auto" w:fill="FFFFFF"/>
        </w:rPr>
        <w:t>(</w:t>
      </w:r>
      <w:hyperlink w:anchor="_4.1_CONTRIBUTIONS,_DEPOSITS," w:history="1">
        <w:r w:rsidR="009A4934" w:rsidRPr="00604E97">
          <w:rPr>
            <w:rStyle w:val="Hyperlink"/>
            <w:b/>
            <w:bCs/>
            <w:color w:val="auto"/>
            <w:szCs w:val="28"/>
            <w:shd w:val="clear" w:color="auto" w:fill="FFFFFF"/>
          </w:rPr>
          <w:t>se</w:t>
        </w:r>
        <w:r w:rsidR="001E10B5" w:rsidRPr="00604E97">
          <w:rPr>
            <w:rStyle w:val="Hyperlink"/>
            <w:b/>
            <w:bCs/>
            <w:color w:val="auto"/>
            <w:szCs w:val="28"/>
            <w:shd w:val="clear" w:color="auto" w:fill="FFFFFF"/>
          </w:rPr>
          <w:t>ction</w:t>
        </w:r>
        <w:r w:rsidR="00D632D6" w:rsidRPr="00604E97">
          <w:rPr>
            <w:rStyle w:val="Hyperlink"/>
            <w:b/>
            <w:bCs/>
            <w:color w:val="auto"/>
            <w:szCs w:val="28"/>
            <w:shd w:val="clear" w:color="auto" w:fill="FFFFFF"/>
          </w:rPr>
          <w:t xml:space="preserve"> 4.1</w:t>
        </w:r>
      </w:hyperlink>
      <w:r w:rsidR="006753C1" w:rsidRPr="00604E97">
        <w:rPr>
          <w:b/>
          <w:szCs w:val="28"/>
          <w:shd w:val="clear" w:color="auto" w:fill="FFFFFF"/>
        </w:rPr>
        <w:t>)</w:t>
      </w:r>
      <w:r w:rsidR="00D632D6" w:rsidRPr="00604E97">
        <w:rPr>
          <w:szCs w:val="28"/>
          <w:shd w:val="clear" w:color="auto" w:fill="FFFFFF"/>
        </w:rPr>
        <w:t>.</w:t>
      </w:r>
    </w:p>
    <w:p w14:paraId="674F034A" w14:textId="77777777" w:rsidR="00E93C48" w:rsidRPr="00604E97" w:rsidRDefault="00E93C48" w:rsidP="00B51354">
      <w:pPr>
        <w:pStyle w:val="NoSpacing"/>
        <w:rPr>
          <w:shd w:val="clear" w:color="auto" w:fill="FFFFFF"/>
        </w:rPr>
      </w:pPr>
    </w:p>
    <w:p w14:paraId="1E443802" w14:textId="0FE3E56A" w:rsidR="00E15651" w:rsidRPr="00604E97" w:rsidRDefault="002E4422" w:rsidP="00B51354">
      <w:pPr>
        <w:pStyle w:val="NoSpacing"/>
      </w:pPr>
      <w:r w:rsidRPr="00604E97">
        <w:rPr>
          <w:shd w:val="clear" w:color="auto" w:fill="FFFFFF"/>
        </w:rPr>
        <w:t xml:space="preserve">Donors contribute resources to </w:t>
      </w:r>
      <w:r w:rsidR="00BD6619" w:rsidRPr="00604E97">
        <w:rPr>
          <w:shd w:val="clear" w:color="auto" w:fill="FFFFFF"/>
        </w:rPr>
        <w:t xml:space="preserve">the </w:t>
      </w:r>
      <w:r w:rsidRPr="00604E97">
        <w:rPr>
          <w:shd w:val="clear" w:color="auto" w:fill="FFFFFF"/>
        </w:rPr>
        <w:t xml:space="preserve">FHSU </w:t>
      </w:r>
      <w:r w:rsidR="008D37A6" w:rsidRPr="00604E97">
        <w:rPr>
          <w:shd w:val="clear" w:color="auto" w:fill="FFFFFF"/>
        </w:rPr>
        <w:t>Foundation</w:t>
      </w:r>
      <w:r w:rsidRPr="00604E97">
        <w:rPr>
          <w:shd w:val="clear" w:color="auto" w:fill="FFFFFF"/>
        </w:rPr>
        <w:t xml:space="preserve"> to help Fort Hays State University achieve its education, research, and public service</w:t>
      </w:r>
      <w:r w:rsidR="00BD6619" w:rsidRPr="00604E97">
        <w:rPr>
          <w:shd w:val="clear" w:color="auto" w:fill="FFFFFF"/>
        </w:rPr>
        <w:t xml:space="preserve"> goals</w:t>
      </w:r>
      <w:r w:rsidRPr="00604E97">
        <w:rPr>
          <w:shd w:val="clear" w:color="auto" w:fill="FFFFFF"/>
        </w:rPr>
        <w:t>. A critical element in the success of this system is the expenditure of contributed resources. Although</w:t>
      </w:r>
      <w:r w:rsidR="00A83050" w:rsidRPr="00604E97">
        <w:rPr>
          <w:shd w:val="clear" w:color="auto" w:fill="FFFFFF"/>
        </w:rPr>
        <w:t xml:space="preserve"> most of the</w:t>
      </w:r>
      <w:r w:rsidRPr="00604E97">
        <w:rPr>
          <w:shd w:val="clear" w:color="auto" w:fill="FFFFFF"/>
        </w:rPr>
        <w:t xml:space="preserve"> </w:t>
      </w:r>
      <w:r w:rsidRPr="00604E97">
        <w:t>FHSU Foundation's spendable resources are sufficiently used for the purpose specified by the donor, some funds may be underutilized or dormant. In these cases</w:t>
      </w:r>
      <w:r w:rsidR="00A83050" w:rsidRPr="00604E97">
        <w:t>, the</w:t>
      </w:r>
      <w:r w:rsidRPr="00604E97">
        <w:t xml:space="preserve"> </w:t>
      </w:r>
      <w:r w:rsidR="008D37A6" w:rsidRPr="00604E97">
        <w:t>FHSU Foundation</w:t>
      </w:r>
      <w:r w:rsidRPr="00604E97">
        <w:t xml:space="preserve"> may contact the fund account </w:t>
      </w:r>
      <w:r w:rsidR="00531A00" w:rsidRPr="00604E97">
        <w:t xml:space="preserve">representative </w:t>
      </w:r>
      <w:r w:rsidR="00D632D6" w:rsidRPr="00604E97">
        <w:rPr>
          <w:b/>
          <w:bCs/>
        </w:rPr>
        <w:t>(</w:t>
      </w:r>
      <w:hyperlink w:anchor="_3.0_FUND_ACCOUNT" w:tgtFrame="_self" w:history="1">
        <w:r w:rsidRPr="00604E97">
          <w:rPr>
            <w:b/>
            <w:bCs/>
            <w:u w:val="single"/>
          </w:rPr>
          <w:t>section 3.0</w:t>
        </w:r>
      </w:hyperlink>
      <w:r w:rsidR="00D632D6" w:rsidRPr="00604E97">
        <w:t>)</w:t>
      </w:r>
      <w:r w:rsidRPr="00604E97">
        <w:t> to determine appropriate alternative steps to ensure the use of the fund as the donor(s) expected.</w:t>
      </w:r>
    </w:p>
    <w:p w14:paraId="344461A2" w14:textId="77777777" w:rsidR="00E93C48" w:rsidRPr="00604E97" w:rsidRDefault="00E93C48" w:rsidP="00B51354">
      <w:pPr>
        <w:pStyle w:val="NoSpacing"/>
      </w:pPr>
    </w:p>
    <w:p w14:paraId="15F1DF13" w14:textId="51D2C7B4" w:rsidR="00341796" w:rsidRPr="00D72B10" w:rsidRDefault="00531A00" w:rsidP="00B51354">
      <w:pPr>
        <w:pStyle w:val="SubtitleArial"/>
        <w:rPr>
          <w:rStyle w:val="IntenseEmphasis"/>
        </w:rPr>
      </w:pPr>
      <w:r w:rsidRPr="00D72B10">
        <w:rPr>
          <w:rStyle w:val="IntenseEmphasis"/>
        </w:rPr>
        <w:t>A Note About Scholarship Funds</w:t>
      </w:r>
    </w:p>
    <w:p w14:paraId="0CAFC409" w14:textId="4B181F36" w:rsidR="0003441D" w:rsidRPr="00604E97" w:rsidRDefault="00531A00" w:rsidP="00B51354">
      <w:pPr>
        <w:pStyle w:val="NoSpacing"/>
        <w:rPr>
          <w:shd w:val="clear" w:color="auto" w:fill="FFFFFF"/>
        </w:rPr>
      </w:pPr>
      <w:r w:rsidRPr="00604E97">
        <w:rPr>
          <w:shd w:val="clear" w:color="auto" w:fill="FFFFFF"/>
        </w:rPr>
        <w:t xml:space="preserve">Because funds for student scholarships represent the largest share of all </w:t>
      </w:r>
      <w:r w:rsidR="006F7F3D" w:rsidRPr="00604E97">
        <w:rPr>
          <w:shd w:val="clear" w:color="auto" w:fill="FFFFFF"/>
        </w:rPr>
        <w:t>FHSU Foundation</w:t>
      </w:r>
      <w:r w:rsidRPr="00604E97">
        <w:rPr>
          <w:shd w:val="clear" w:color="auto" w:fill="FFFFFF"/>
        </w:rPr>
        <w:t xml:space="preserve"> fund purposes</w:t>
      </w:r>
      <w:r w:rsidR="005D186B" w:rsidRPr="00604E97">
        <w:rPr>
          <w:shd w:val="clear" w:color="auto" w:fill="FFFFFF"/>
        </w:rPr>
        <w:t xml:space="preserve"> and </w:t>
      </w:r>
      <w:r w:rsidRPr="00604E97">
        <w:rPr>
          <w:shd w:val="clear" w:color="auto" w:fill="FFFFFF"/>
        </w:rPr>
        <w:t xml:space="preserve">the </w:t>
      </w:r>
      <w:r w:rsidR="00D3135C" w:rsidRPr="00604E97">
        <w:rPr>
          <w:shd w:val="clear" w:color="auto" w:fill="FFFFFF"/>
        </w:rPr>
        <w:t>significant need for scholarship resources</w:t>
      </w:r>
      <w:r w:rsidRPr="00604E97">
        <w:rPr>
          <w:shd w:val="clear" w:color="auto" w:fill="FFFFFF"/>
        </w:rPr>
        <w:t xml:space="preserve">, scholarship funds are high-profile. They deserve special attention to ensure </w:t>
      </w:r>
      <w:r w:rsidR="005331C3" w:rsidRPr="00604E97">
        <w:rPr>
          <w:shd w:val="clear" w:color="auto" w:fill="FFFFFF"/>
        </w:rPr>
        <w:t>the</w:t>
      </w:r>
      <w:r w:rsidR="00D3135C" w:rsidRPr="00604E97">
        <w:rPr>
          <w:shd w:val="clear" w:color="auto" w:fill="FFFFFF"/>
        </w:rPr>
        <w:t>y are</w:t>
      </w:r>
      <w:r w:rsidR="005331C3" w:rsidRPr="00604E97">
        <w:rPr>
          <w:shd w:val="clear" w:color="auto" w:fill="FFFFFF"/>
        </w:rPr>
        <w:t xml:space="preserve"> effective</w:t>
      </w:r>
      <w:r w:rsidR="00D3135C" w:rsidRPr="00604E97">
        <w:rPr>
          <w:shd w:val="clear" w:color="auto" w:fill="FFFFFF"/>
        </w:rPr>
        <w:t>ly</w:t>
      </w:r>
      <w:r w:rsidR="005331C3" w:rsidRPr="00604E97">
        <w:rPr>
          <w:shd w:val="clear" w:color="auto" w:fill="FFFFFF"/>
        </w:rPr>
        <w:t xml:space="preserve"> use</w:t>
      </w:r>
      <w:r w:rsidR="00D3135C" w:rsidRPr="00604E97">
        <w:rPr>
          <w:shd w:val="clear" w:color="auto" w:fill="FFFFFF"/>
        </w:rPr>
        <w:t>d</w:t>
      </w:r>
      <w:r w:rsidRPr="00604E97">
        <w:rPr>
          <w:shd w:val="clear" w:color="auto" w:fill="FFFFFF"/>
        </w:rPr>
        <w:t>.</w:t>
      </w:r>
      <w:r w:rsidR="006F7F3D" w:rsidRPr="00604E97">
        <w:rPr>
          <w:shd w:val="clear" w:color="auto" w:fill="FFFFFF"/>
        </w:rPr>
        <w:t xml:space="preserve"> P</w:t>
      </w:r>
      <w:r w:rsidRPr="00604E97">
        <w:rPr>
          <w:shd w:val="clear" w:color="auto" w:fill="FFFFFF"/>
        </w:rPr>
        <w:t xml:space="preserve">ersons responsible for </w:t>
      </w:r>
      <w:r w:rsidR="00691CCE" w:rsidRPr="00604E97">
        <w:rPr>
          <w:shd w:val="clear" w:color="auto" w:fill="FFFFFF"/>
        </w:rPr>
        <w:t>selecting</w:t>
      </w:r>
      <w:r w:rsidRPr="00604E97">
        <w:rPr>
          <w:shd w:val="clear" w:color="auto" w:fill="FFFFFF"/>
        </w:rPr>
        <w:t xml:space="preserve"> scholarship recipients at the </w:t>
      </w:r>
      <w:r w:rsidR="003C5231" w:rsidRPr="00604E97">
        <w:rPr>
          <w:shd w:val="clear" w:color="auto" w:fill="FFFFFF"/>
        </w:rPr>
        <w:t>college</w:t>
      </w:r>
      <w:r w:rsidRPr="00604E97">
        <w:rPr>
          <w:shd w:val="clear" w:color="auto" w:fill="FFFFFF"/>
        </w:rPr>
        <w:t xml:space="preserve"> or department level should</w:t>
      </w:r>
      <w:r w:rsidR="00D3135C" w:rsidRPr="00604E97">
        <w:rPr>
          <w:shd w:val="clear" w:color="auto" w:fill="FFFFFF"/>
        </w:rPr>
        <w:t xml:space="preserve"> </w:t>
      </w:r>
      <w:r w:rsidRPr="00604E97">
        <w:rPr>
          <w:shd w:val="clear" w:color="auto" w:fill="FFFFFF"/>
        </w:rPr>
        <w:t>conta</w:t>
      </w:r>
      <w:r w:rsidR="00D3135C" w:rsidRPr="00604E97">
        <w:rPr>
          <w:shd w:val="clear" w:color="auto" w:fill="FFFFFF"/>
        </w:rPr>
        <w:t>ct</w:t>
      </w:r>
      <w:r w:rsidRPr="00604E97">
        <w:rPr>
          <w:shd w:val="clear" w:color="auto" w:fill="FFFFFF"/>
        </w:rPr>
        <w:t xml:space="preserve"> </w:t>
      </w:r>
      <w:r w:rsidR="006F7F3D" w:rsidRPr="00604E97">
        <w:rPr>
          <w:shd w:val="clear" w:color="auto" w:fill="FFFFFF"/>
        </w:rPr>
        <w:t>the FHSU Foundation</w:t>
      </w:r>
      <w:r w:rsidRPr="00604E97">
        <w:rPr>
          <w:shd w:val="clear" w:color="auto" w:fill="FFFFFF"/>
        </w:rPr>
        <w:t xml:space="preserve"> whenever a scholarship fund is too restrictive to be effectively used. Otherwise, the projected scholarship allocation of available resources for each fund</w:t>
      </w:r>
      <w:r w:rsidR="00D3135C" w:rsidRPr="00604E97">
        <w:rPr>
          <w:shd w:val="clear" w:color="auto" w:fill="FFFFFF"/>
        </w:rPr>
        <w:t xml:space="preserve"> </w:t>
      </w:r>
      <w:r w:rsidRPr="00604E97">
        <w:rPr>
          <w:shd w:val="clear" w:color="auto" w:fill="FFFFFF"/>
        </w:rPr>
        <w:lastRenderedPageBreak/>
        <w:t xml:space="preserve">provided by </w:t>
      </w:r>
      <w:r w:rsidR="006F7F3D" w:rsidRPr="00604E97">
        <w:rPr>
          <w:shd w:val="clear" w:color="auto" w:fill="FFFFFF"/>
        </w:rPr>
        <w:t xml:space="preserve">the FHSU Foundation each </w:t>
      </w:r>
      <w:r w:rsidR="009144A6" w:rsidRPr="00604E97">
        <w:rPr>
          <w:shd w:val="clear" w:color="auto" w:fill="FFFFFF"/>
        </w:rPr>
        <w:t>spring should</w:t>
      </w:r>
      <w:r w:rsidR="006F7F3D" w:rsidRPr="00604E97">
        <w:rPr>
          <w:shd w:val="clear" w:color="auto" w:fill="FFFFFF"/>
        </w:rPr>
        <w:t xml:space="preserve"> be </w:t>
      </w:r>
      <w:r w:rsidRPr="00604E97">
        <w:rPr>
          <w:shd w:val="clear" w:color="auto" w:fill="FFFFFF"/>
        </w:rPr>
        <w:t>expended during the succeeding academic year (including the current year summer term, as appropriate).</w:t>
      </w:r>
    </w:p>
    <w:p w14:paraId="33773780" w14:textId="1E01F2C9" w:rsidR="001F3F10" w:rsidRPr="00604E97" w:rsidRDefault="001F3F10" w:rsidP="00AF2CA7">
      <w:pPr>
        <w:pStyle w:val="Heading1"/>
        <w:jc w:val="left"/>
        <w:rPr>
          <w:rFonts w:asciiTheme="minorHAnsi" w:hAnsiTheme="minorHAnsi" w:cstheme="minorHAnsi"/>
        </w:rPr>
      </w:pPr>
      <w:bookmarkStart w:id="3" w:name="_3.0_FUND_ACCOUNT"/>
      <w:bookmarkStart w:id="4" w:name="_Toc132282957"/>
      <w:bookmarkEnd w:id="3"/>
      <w:r w:rsidRPr="00604E97">
        <w:rPr>
          <w:rFonts w:asciiTheme="minorHAnsi" w:hAnsiTheme="minorHAnsi" w:cstheme="minorHAnsi"/>
        </w:rPr>
        <w:t>3.0</w:t>
      </w:r>
      <w:r w:rsidR="00E40F47" w:rsidRPr="00604E97">
        <w:rPr>
          <w:rFonts w:asciiTheme="minorHAnsi" w:hAnsiTheme="minorHAnsi" w:cstheme="minorHAnsi"/>
        </w:rPr>
        <w:tab/>
      </w:r>
      <w:r w:rsidRPr="00604E97">
        <w:rPr>
          <w:rFonts w:asciiTheme="minorHAnsi" w:hAnsiTheme="minorHAnsi" w:cstheme="minorHAnsi"/>
        </w:rPr>
        <w:t>FUND ACCOUNT REPRESENTATIVES</w:t>
      </w:r>
      <w:bookmarkEnd w:id="4"/>
    </w:p>
    <w:p w14:paraId="2BF9B417" w14:textId="16034F2F" w:rsidR="001F3F10" w:rsidRPr="00604E97" w:rsidRDefault="001F3F10" w:rsidP="00B51354">
      <w:pPr>
        <w:pStyle w:val="NoSpacing"/>
      </w:pPr>
      <w:r w:rsidRPr="00604E97">
        <w:t xml:space="preserve">The </w:t>
      </w:r>
      <w:r w:rsidR="001A6890" w:rsidRPr="00604E97">
        <w:t>Foundation</w:t>
      </w:r>
      <w:r w:rsidRPr="00604E97">
        <w:t xml:space="preserve"> formally identifies appropriate University employees </w:t>
      </w:r>
      <w:r w:rsidR="008049D7" w:rsidRPr="00604E97">
        <w:t>authorized to recommend disbursements from Foundation funds to achieve</w:t>
      </w:r>
      <w:r w:rsidRPr="00604E97">
        <w:t xml:space="preserve"> the </w:t>
      </w:r>
      <w:r w:rsidR="00D3135C" w:rsidRPr="00604E97">
        <w:t>fund’s purpose</w:t>
      </w:r>
      <w:r w:rsidRPr="00604E97">
        <w:t xml:space="preserve">.  These </w:t>
      </w:r>
      <w:proofErr w:type="gramStart"/>
      <w:r w:rsidRPr="00604E97">
        <w:t>persons</w:t>
      </w:r>
      <w:proofErr w:type="gramEnd"/>
      <w:r w:rsidRPr="00604E97">
        <w:t xml:space="preserve"> are referred to as Fund Account Representatives.  This responsibility is usually assigned through discussions with the appropriate </w:t>
      </w:r>
      <w:r w:rsidR="001A6890" w:rsidRPr="00604E97">
        <w:t>Foundation</w:t>
      </w:r>
      <w:r w:rsidRPr="00604E97">
        <w:t xml:space="preserve"> or University </w:t>
      </w:r>
      <w:r w:rsidR="003321A3" w:rsidRPr="00604E97">
        <w:t xml:space="preserve">fundraising </w:t>
      </w:r>
      <w:r w:rsidRPr="00604E97">
        <w:t>staf</w:t>
      </w:r>
      <w:r w:rsidR="00D3135C" w:rsidRPr="00604E97">
        <w:t xml:space="preserve">f, fund donor, </w:t>
      </w:r>
      <w:r w:rsidRPr="00604E97">
        <w:t>or appropriate University personnel.</w:t>
      </w:r>
    </w:p>
    <w:p w14:paraId="6952E485" w14:textId="77777777" w:rsidR="00E93C48" w:rsidRPr="00604E97" w:rsidRDefault="00E93C48" w:rsidP="00B51354">
      <w:pPr>
        <w:pStyle w:val="NoSpacing"/>
      </w:pPr>
    </w:p>
    <w:p w14:paraId="3E9B75F3" w14:textId="2020665A" w:rsidR="00541E32" w:rsidRPr="00604E97" w:rsidRDefault="001F3F10" w:rsidP="00B51354">
      <w:pPr>
        <w:pStyle w:val="NoSpacing"/>
      </w:pPr>
      <w:r w:rsidRPr="00604E97">
        <w:t xml:space="preserve">The </w:t>
      </w:r>
      <w:r w:rsidR="001A6890" w:rsidRPr="00604E97">
        <w:t>Foundation</w:t>
      </w:r>
      <w:r w:rsidRPr="00604E97">
        <w:t xml:space="preserve"> </w:t>
      </w:r>
      <w:r w:rsidR="00AF752B" w:rsidRPr="00604E97">
        <w:t xml:space="preserve">identifies </w:t>
      </w:r>
      <w:r w:rsidRPr="00604E97">
        <w:t xml:space="preserve">the Fund Account Representative </w:t>
      </w:r>
      <w:r w:rsidR="00AF752B" w:rsidRPr="00604E97">
        <w:t>as a</w:t>
      </w:r>
      <w:r w:rsidRPr="00604E97">
        <w:t xml:space="preserve"> faculty member or professional (unclassified) staff member closest to the specific work supported </w:t>
      </w:r>
      <w:r w:rsidR="00AF752B" w:rsidRPr="00604E97">
        <w:t>by</w:t>
      </w:r>
      <w:r w:rsidR="00D3135C" w:rsidRPr="00604E97">
        <w:t xml:space="preserve"> </w:t>
      </w:r>
      <w:r w:rsidRPr="00604E97">
        <w:t xml:space="preserve">the gift and who is also responsible for the entire unit which could reasonably benefit from the gift.  </w:t>
      </w:r>
      <w:r w:rsidR="006D6444" w:rsidRPr="00604E97">
        <w:t>A</w:t>
      </w:r>
      <w:r w:rsidRPr="00604E97">
        <w:t xml:space="preserve"> department chair would likely be identified as the Fund Account Representative for </w:t>
      </w:r>
      <w:r w:rsidR="00C85F3F" w:rsidRPr="00604E97">
        <w:t>funds</w:t>
      </w:r>
      <w:r w:rsidRPr="00604E97">
        <w:t xml:space="preserve"> </w:t>
      </w:r>
      <w:r w:rsidR="00C85F3F" w:rsidRPr="00604E97">
        <w:t>benefiting</w:t>
      </w:r>
      <w:r w:rsidRPr="00604E97">
        <w:t xml:space="preserve"> a specific department</w:t>
      </w:r>
      <w:r w:rsidR="004B3C6D" w:rsidRPr="00604E97">
        <w:t>. A</w:t>
      </w:r>
      <w:r w:rsidRPr="00604E97">
        <w:t xml:space="preserve"> dean</w:t>
      </w:r>
      <w:r w:rsidR="008F21F4" w:rsidRPr="00604E97">
        <w:t xml:space="preserve"> could serve</w:t>
      </w:r>
      <w:r w:rsidRPr="00604E97">
        <w:t xml:space="preserve"> as the representative for a fund to benefit a college.</w:t>
      </w:r>
      <w:r w:rsidR="00541E32" w:rsidRPr="00604E97">
        <w:t xml:space="preserve">  </w:t>
      </w:r>
    </w:p>
    <w:p w14:paraId="32B5C63B" w14:textId="77777777" w:rsidR="00E93C48" w:rsidRPr="00604E97" w:rsidRDefault="00E93C48" w:rsidP="00B51354">
      <w:pPr>
        <w:pStyle w:val="NoSpacing"/>
      </w:pPr>
    </w:p>
    <w:p w14:paraId="5B1A233E" w14:textId="07BEF07E" w:rsidR="001F3F10" w:rsidRPr="00604E97" w:rsidRDefault="001F3F10" w:rsidP="00B51354">
      <w:pPr>
        <w:pStyle w:val="NoSpacing"/>
      </w:pPr>
      <w:r w:rsidRPr="00604E97">
        <w:t>The Fund Account Representative must be an active employee of the University</w:t>
      </w:r>
      <w:r w:rsidR="004C4F8F" w:rsidRPr="00604E97">
        <w:t>,</w:t>
      </w:r>
      <w:r w:rsidR="00D3135C" w:rsidRPr="00604E97">
        <w:t xml:space="preserve"> </w:t>
      </w:r>
      <w:r w:rsidRPr="00604E97">
        <w:t xml:space="preserve">defined </w:t>
      </w:r>
      <w:r w:rsidR="0060129C" w:rsidRPr="00604E97">
        <w:t xml:space="preserve">as a </w:t>
      </w:r>
      <w:r w:rsidR="008673D7" w:rsidRPr="00604E97">
        <w:t>person’s</w:t>
      </w:r>
      <w:r w:rsidRPr="00604E97">
        <w:t xml:space="preserve"> University</w:t>
      </w:r>
      <w:r w:rsidR="00A91C66" w:rsidRPr="00604E97">
        <w:t>’</w:t>
      </w:r>
      <w:r w:rsidRPr="00604E97">
        <w:t xml:space="preserve">s payroll as a full-time employee.  </w:t>
      </w:r>
    </w:p>
    <w:p w14:paraId="15373E6C" w14:textId="77777777" w:rsidR="00E93C48" w:rsidRPr="00604E97" w:rsidRDefault="00E93C48" w:rsidP="00B51354">
      <w:pPr>
        <w:pStyle w:val="NoSpacing"/>
      </w:pPr>
    </w:p>
    <w:p w14:paraId="64C86F80" w14:textId="62A67C7F" w:rsidR="001F3F10" w:rsidRPr="00604E97" w:rsidRDefault="001F3F10" w:rsidP="00B51354">
      <w:pPr>
        <w:pStyle w:val="NoSpacing"/>
      </w:pPr>
      <w:r w:rsidRPr="00604E97">
        <w:t xml:space="preserve">An individual who personally contributes more than one-third of the total contributions to the </w:t>
      </w:r>
      <w:r w:rsidR="00D0307A" w:rsidRPr="00604E97">
        <w:t>Foundation</w:t>
      </w:r>
      <w:r w:rsidRPr="00604E97">
        <w:t xml:space="preserve"> fund may not serve as the Fund Account Representative, regardless of </w:t>
      </w:r>
      <w:proofErr w:type="gramStart"/>
      <w:r w:rsidRPr="00604E97">
        <w:t>whether or not</w:t>
      </w:r>
      <w:proofErr w:type="gramEnd"/>
      <w:r w:rsidR="00A10879" w:rsidRPr="00604E97">
        <w:t xml:space="preserve"> they</w:t>
      </w:r>
      <w:r w:rsidR="00D3135C" w:rsidRPr="00604E97">
        <w:t xml:space="preserve"> </w:t>
      </w:r>
      <w:r w:rsidRPr="00604E97">
        <w:t xml:space="preserve">otherwise meet the above requirements.  Additionally, an individual </w:t>
      </w:r>
      <w:r w:rsidR="00D3011B" w:rsidRPr="00604E97">
        <w:t>r</w:t>
      </w:r>
      <w:r w:rsidRPr="00604E97">
        <w:t xml:space="preserve">esponsible for directing contributions totaling more than one-third of the contribution to the </w:t>
      </w:r>
      <w:r w:rsidR="00D0307A" w:rsidRPr="00604E97">
        <w:t>Foundation</w:t>
      </w:r>
      <w:r w:rsidRPr="00604E97">
        <w:t xml:space="preserve"> fund from another individual or organization over which they have substantial influence may not serve as the Fund Account Representative.  Generally</w:t>
      </w:r>
      <w:r w:rsidR="004C4F8F" w:rsidRPr="00604E97">
        <w:t>,</w:t>
      </w:r>
      <w:r w:rsidRPr="00604E97">
        <w:t xml:space="preserve"> this individual</w:t>
      </w:r>
      <w:r w:rsidR="00A91C66" w:rsidRPr="00604E97">
        <w:t>’</w:t>
      </w:r>
      <w:r w:rsidRPr="00604E97">
        <w:t>s supervisor will serve in that capacity</w:t>
      </w:r>
      <w:r w:rsidR="004C4F8F" w:rsidRPr="00604E97">
        <w:t>; in</w:t>
      </w:r>
      <w:r w:rsidRPr="00604E97">
        <w:t xml:space="preserve"> no case should the Fund Account Representative be supervised/controlled by the individual contributing more than one-third.  In such a case, the business activities of the staff member/donor may still be supported</w:t>
      </w:r>
      <w:r w:rsidR="002153CE" w:rsidRPr="00604E97">
        <w:t xml:space="preserve"> by</w:t>
      </w:r>
      <w:r w:rsidRPr="00604E97">
        <w:t xml:space="preserve"> the fund.  An example of this </w:t>
      </w:r>
      <w:r w:rsidR="0035663B" w:rsidRPr="00604E97">
        <w:t>is</w:t>
      </w:r>
      <w:r w:rsidRPr="00604E97">
        <w:t xml:space="preserve"> when a faculty member receives an honorarium for providing professional services, which is then deposited to establish a </w:t>
      </w:r>
      <w:r w:rsidR="00D0307A" w:rsidRPr="00604E97">
        <w:t>Foundation</w:t>
      </w:r>
      <w:r w:rsidRPr="00604E97">
        <w:t xml:space="preserve"> fund to support a research project under the general aegis of the same faculty member. </w:t>
      </w:r>
      <w:r w:rsidR="002153CE" w:rsidRPr="00604E97">
        <w:t>In this case,</w:t>
      </w:r>
      <w:r w:rsidRPr="00604E97">
        <w:t xml:space="preserve"> </w:t>
      </w:r>
      <w:r w:rsidR="002153CE" w:rsidRPr="00604E97">
        <w:t>t</w:t>
      </w:r>
      <w:r w:rsidRPr="00604E97">
        <w:t>he faculty member</w:t>
      </w:r>
      <w:r w:rsidR="00A91C66" w:rsidRPr="00604E97">
        <w:t>’</w:t>
      </w:r>
      <w:r w:rsidRPr="00604E97">
        <w:t xml:space="preserve">s department chair would </w:t>
      </w:r>
      <w:r w:rsidR="00D3011B" w:rsidRPr="00604E97">
        <w:t>serve</w:t>
      </w:r>
      <w:r w:rsidR="00D3135C" w:rsidRPr="00604E97">
        <w:t xml:space="preserve"> </w:t>
      </w:r>
      <w:r w:rsidRPr="00604E97">
        <w:t>as the Fund Account Representative</w:t>
      </w:r>
      <w:r w:rsidR="002153CE" w:rsidRPr="00604E97">
        <w:t>.</w:t>
      </w:r>
      <w:r w:rsidR="003F147B" w:rsidRPr="00604E97">
        <w:t xml:space="preserve">  </w:t>
      </w:r>
      <w:r w:rsidR="008A76E8" w:rsidRPr="00604E97">
        <w:t xml:space="preserve">The primary University contact may identify substitute or alternate Fund Account </w:t>
      </w:r>
      <w:r w:rsidR="003F147B" w:rsidRPr="00604E97">
        <w:t>R</w:t>
      </w:r>
      <w:r w:rsidR="000E167A" w:rsidRPr="00604E97">
        <w:t>epresentatives</w:t>
      </w:r>
      <w:r w:rsidRPr="00604E97">
        <w:t xml:space="preserve"> </w:t>
      </w:r>
      <w:r w:rsidR="00046DF5" w:rsidRPr="00604E97">
        <w:t>if</w:t>
      </w:r>
      <w:r w:rsidRPr="00604E97">
        <w:t xml:space="preserve"> the alternate </w:t>
      </w:r>
      <w:r w:rsidR="00496A8D" w:rsidRPr="00604E97">
        <w:t>meets</w:t>
      </w:r>
      <w:r w:rsidRPr="00604E97">
        <w:t xml:space="preserve"> the requirements.  The alternate Fund Account Representative must have comparable responsibility and knowledge of the beneficiary department or unit for which the fund was </w:t>
      </w:r>
      <w:r w:rsidR="00E93C48" w:rsidRPr="00604E97">
        <w:t>intended,</w:t>
      </w:r>
      <w:r w:rsidR="007417F2" w:rsidRPr="00604E97">
        <w:t xml:space="preserve"> and</w:t>
      </w:r>
      <w:r w:rsidRPr="00604E97">
        <w:t xml:space="preserve"> the requirements </w:t>
      </w:r>
      <w:r w:rsidR="00046DF5" w:rsidRPr="00604E97">
        <w:t xml:space="preserve">outlined in </w:t>
      </w:r>
      <w:r w:rsidRPr="00604E97">
        <w:t xml:space="preserve">this handbook.  Alternate Fund Account Representative </w:t>
      </w:r>
      <w:r w:rsidR="003B2758" w:rsidRPr="00604E97">
        <w:t>d</w:t>
      </w:r>
      <w:r w:rsidRPr="00604E97">
        <w:t xml:space="preserve">esignations in no way diminish the responsibility of the primary representative.  </w:t>
      </w:r>
    </w:p>
    <w:p w14:paraId="58280442" w14:textId="77777777" w:rsidR="00E93C48" w:rsidRPr="00604E97" w:rsidRDefault="00E93C48" w:rsidP="00B51354">
      <w:pPr>
        <w:pStyle w:val="NoSpacing"/>
      </w:pPr>
    </w:p>
    <w:p w14:paraId="1D8B441C" w14:textId="777229E3" w:rsidR="000027B5" w:rsidRPr="00604E97" w:rsidRDefault="001F3F10" w:rsidP="00B51354">
      <w:pPr>
        <w:pStyle w:val="NoSpacing"/>
      </w:pPr>
      <w:r w:rsidRPr="00604E97">
        <w:t xml:space="preserve">When questions arise about the propriety of a requested transaction, </w:t>
      </w:r>
      <w:r w:rsidR="001A6890" w:rsidRPr="00604E97">
        <w:t>Foundation</w:t>
      </w:r>
      <w:r w:rsidRPr="00604E97">
        <w:t xml:space="preserve"> staff may involve the requestor</w:t>
      </w:r>
      <w:r w:rsidR="00A91C66" w:rsidRPr="00604E97">
        <w:t>’</w:t>
      </w:r>
      <w:r w:rsidRPr="00604E97">
        <w:t>s supervisor or other appropriate University personnel</w:t>
      </w:r>
      <w:r w:rsidRPr="00604E97">
        <w:rPr>
          <w:b/>
        </w:rPr>
        <w:t xml:space="preserve"> </w:t>
      </w:r>
      <w:r w:rsidRPr="00604E97">
        <w:rPr>
          <w:bCs/>
        </w:rPr>
        <w:t>for the subject transaction only,</w:t>
      </w:r>
      <w:r w:rsidRPr="00604E97">
        <w:t xml:space="preserve"> as necessary to handle it appropriately.  </w:t>
      </w:r>
    </w:p>
    <w:p w14:paraId="0D2C9B6E" w14:textId="77777777" w:rsidR="00A90D6E" w:rsidRDefault="00A90D6E" w:rsidP="00B51354">
      <w:pPr>
        <w:pStyle w:val="NoSpacing"/>
      </w:pPr>
    </w:p>
    <w:p w14:paraId="0A629FE7" w14:textId="4E50CF46" w:rsidR="003C5231" w:rsidRPr="00D72B10" w:rsidRDefault="00AA1CF5" w:rsidP="00B51354">
      <w:pPr>
        <w:pStyle w:val="NoSpacing"/>
        <w:rPr>
          <w:rStyle w:val="IntenseEmphasis"/>
        </w:rPr>
      </w:pPr>
      <w:r w:rsidRPr="00D72B10">
        <w:rPr>
          <w:rStyle w:val="IntenseEmphasis"/>
        </w:rPr>
        <w:t>IRS Penalties</w:t>
      </w:r>
    </w:p>
    <w:p w14:paraId="4F5F15F7" w14:textId="1A8C4D74" w:rsidR="00E15651" w:rsidRPr="00604E97" w:rsidRDefault="003C5231" w:rsidP="00B51354">
      <w:pPr>
        <w:pStyle w:val="NoSpacing"/>
      </w:pPr>
      <w:r w:rsidRPr="00604E97">
        <w:t>Current tax</w:t>
      </w:r>
      <w:r w:rsidR="001F3F10" w:rsidRPr="00604E97">
        <w:t xml:space="preserve"> law provides for certain penalties that may be charged to</w:t>
      </w:r>
      <w:r w:rsidR="00654BF0" w:rsidRPr="00604E97">
        <w:t xml:space="preserve"> </w:t>
      </w:r>
      <w:r w:rsidR="00BC3284" w:rsidRPr="00604E97">
        <w:t>“</w:t>
      </w:r>
      <w:r w:rsidR="001F3F10" w:rsidRPr="00604E97">
        <w:t>fund managers</w:t>
      </w:r>
      <w:r w:rsidR="00654BF0" w:rsidRPr="00604E97">
        <w:t>,”</w:t>
      </w:r>
      <w:r w:rsidR="001F3F10" w:rsidRPr="00604E97">
        <w:t xml:space="preserve"> as well as the recipients of the funds</w:t>
      </w:r>
      <w:r w:rsidR="00B85444" w:rsidRPr="00604E97">
        <w:t>,</w:t>
      </w:r>
      <w:r w:rsidR="001F3F10" w:rsidRPr="00604E97">
        <w:t xml:space="preserve"> when payments from 501(c)(3) entities provide excessive compensation to the payee.  </w:t>
      </w:r>
      <w:r w:rsidR="00C02BBF" w:rsidRPr="00604E97">
        <w:t>T</w:t>
      </w:r>
      <w:r w:rsidR="001F3F10" w:rsidRPr="00604E97">
        <w:t xml:space="preserve">he IRS may consider FHSU employees who recommend </w:t>
      </w:r>
      <w:r w:rsidR="006427FD" w:rsidRPr="00604E97">
        <w:t xml:space="preserve">the </w:t>
      </w:r>
      <w:r w:rsidR="001F3F10" w:rsidRPr="00604E97">
        <w:t xml:space="preserve">disbursement of </w:t>
      </w:r>
      <w:r w:rsidR="00D0307A" w:rsidRPr="00604E97">
        <w:t>Foundation</w:t>
      </w:r>
      <w:r w:rsidR="001F3F10" w:rsidRPr="00604E97">
        <w:t xml:space="preserve"> funds</w:t>
      </w:r>
      <w:r w:rsidR="003F147B" w:rsidRPr="00604E97">
        <w:t xml:space="preserve">, </w:t>
      </w:r>
      <w:r w:rsidR="001F3F10" w:rsidRPr="00604E97">
        <w:t xml:space="preserve">the Fund </w:t>
      </w:r>
      <w:r w:rsidR="001F3F10" w:rsidRPr="00604E97">
        <w:lastRenderedPageBreak/>
        <w:t>Account Representatives</w:t>
      </w:r>
      <w:r w:rsidR="003F147B" w:rsidRPr="00604E97">
        <w:t xml:space="preserve">, </w:t>
      </w:r>
      <w:r w:rsidR="001F3F10" w:rsidRPr="00604E97">
        <w:t xml:space="preserve">to be included </w:t>
      </w:r>
      <w:r w:rsidR="00046DF5" w:rsidRPr="00604E97">
        <w:t>in fund managers’ definition</w:t>
      </w:r>
      <w:r w:rsidR="001F3F10" w:rsidRPr="00604E97">
        <w:t>.  The penalties can be severe.  Additionally, paym</w:t>
      </w:r>
      <w:r w:rsidR="00CF32F4" w:rsidRPr="00604E97">
        <w:t xml:space="preserve">ents </w:t>
      </w:r>
      <w:r w:rsidR="001F3F10" w:rsidRPr="00604E97">
        <w:t>reported on</w:t>
      </w:r>
      <w:r w:rsidR="00B85444" w:rsidRPr="00604E97">
        <w:t xml:space="preserve"> a</w:t>
      </w:r>
      <w:r w:rsidR="001F3F10" w:rsidRPr="00604E97">
        <w:t xml:space="preserve"> 1099</w:t>
      </w:r>
      <w:r w:rsidR="00C50747" w:rsidRPr="00604E97">
        <w:t xml:space="preserve">, which </w:t>
      </w:r>
      <w:r w:rsidR="003F147B" w:rsidRPr="00604E97">
        <w:t xml:space="preserve">the </w:t>
      </w:r>
      <w:r w:rsidR="00C50747" w:rsidRPr="00604E97">
        <w:t>IRS later determines should have been taxed as W-2 employee compensation to the recipient,</w:t>
      </w:r>
      <w:r w:rsidR="001F3F10" w:rsidRPr="00604E97">
        <w:t xml:space="preserve"> cannot be reclassified as employee compensation to avoid the penalty.</w:t>
      </w:r>
    </w:p>
    <w:p w14:paraId="4EE09629" w14:textId="77777777" w:rsidR="008673D7" w:rsidRPr="00604E97" w:rsidRDefault="008673D7" w:rsidP="00B51354">
      <w:pPr>
        <w:pStyle w:val="NoSpacing"/>
      </w:pPr>
    </w:p>
    <w:p w14:paraId="5F645CFB" w14:textId="7C6F2804" w:rsidR="003C5231" w:rsidRPr="00A90D6E" w:rsidRDefault="003C5231" w:rsidP="00B51354">
      <w:pPr>
        <w:pStyle w:val="NoSpacing"/>
        <w:rPr>
          <w:rStyle w:val="IntenseEmphasis"/>
        </w:rPr>
      </w:pPr>
      <w:r w:rsidRPr="00A90D6E">
        <w:rPr>
          <w:rStyle w:val="IntenseEmphasis"/>
        </w:rPr>
        <w:t>Control Approval</w:t>
      </w:r>
    </w:p>
    <w:p w14:paraId="1F1528B4" w14:textId="6CEE3DBC" w:rsidR="003B2758" w:rsidRPr="00604E97" w:rsidRDefault="003C5231" w:rsidP="00B51354">
      <w:pPr>
        <w:pStyle w:val="NoSpacing"/>
      </w:pPr>
      <w:r w:rsidRPr="00604E97">
        <w:t>A</w:t>
      </w:r>
      <w:r w:rsidR="001F3F10" w:rsidRPr="00604E97">
        <w:t xml:space="preserve">dditional approval will be required when reimbursement is requested for the Fund Account Representative of the </w:t>
      </w:r>
      <w:r w:rsidR="00D0307A" w:rsidRPr="00604E97">
        <w:t>Foundation</w:t>
      </w:r>
      <w:r w:rsidR="001F3F10" w:rsidRPr="00604E97">
        <w:t xml:space="preserve"> fund</w:t>
      </w:r>
      <w:r w:rsidR="00EE217C" w:rsidRPr="00604E97">
        <w:t>,</w:t>
      </w:r>
      <w:r w:rsidR="001F3F10" w:rsidRPr="00604E97">
        <w:t xml:space="preserve"> which will bear the expense.  Payments to third parties may</w:t>
      </w:r>
      <w:r w:rsidR="00B85444" w:rsidRPr="00604E97">
        <w:t xml:space="preserve"> </w:t>
      </w:r>
      <w:r w:rsidR="001F3F10" w:rsidRPr="00604E97">
        <w:t xml:space="preserve">require additional approval, such as when airline or hotel </w:t>
      </w:r>
      <w:r w:rsidR="00E31ECC" w:rsidRPr="00604E97">
        <w:t>bills</w:t>
      </w:r>
      <w:r w:rsidR="001F3F10" w:rsidRPr="00604E97">
        <w:t xml:space="preserve"> </w:t>
      </w:r>
      <w:r w:rsidR="00E31ECC" w:rsidRPr="00604E97">
        <w:t>are</w:t>
      </w:r>
      <w:r w:rsidR="00CF32F4" w:rsidRPr="00604E97">
        <w:t xml:space="preserve"> </w:t>
      </w:r>
      <w:r w:rsidR="001F3F10" w:rsidRPr="00604E97">
        <w:t>paid for the representative</w:t>
      </w:r>
      <w:r w:rsidR="00590F44" w:rsidRPr="00604E97">
        <w:t>’</w:t>
      </w:r>
      <w:r w:rsidR="001F3F10" w:rsidRPr="00604E97">
        <w:t>s benefit to attend a conference.  This control approval will be the requestor</w:t>
      </w:r>
      <w:r w:rsidR="00590F44" w:rsidRPr="00604E97">
        <w:t>’</w:t>
      </w:r>
      <w:r w:rsidR="001F3F10" w:rsidRPr="00604E97">
        <w:t xml:space="preserve">s supervisor.  The control approval person need not be a formal Fund Account Representative on the </w:t>
      </w:r>
      <w:r w:rsidR="00D0307A" w:rsidRPr="00604E97">
        <w:t>Foundation</w:t>
      </w:r>
      <w:r w:rsidR="001F3F10" w:rsidRPr="00604E97">
        <w:t xml:space="preserve"> fund; it is simply intended to indicate the appropriateness of the expenditure.  The </w:t>
      </w:r>
      <w:r w:rsidR="001A6890" w:rsidRPr="00604E97">
        <w:t>Foundation</w:t>
      </w:r>
      <w:r w:rsidR="001F3F10" w:rsidRPr="00604E97">
        <w:t xml:space="preserve"> will ensure </w:t>
      </w:r>
      <w:r w:rsidR="00AC01AD" w:rsidRPr="00604E97">
        <w:t xml:space="preserve">that </w:t>
      </w:r>
      <w:r w:rsidR="001F3F10" w:rsidRPr="00604E97">
        <w:t xml:space="preserve">the purpose of the expenditure request </w:t>
      </w:r>
      <w:r w:rsidR="00F86DC8" w:rsidRPr="00604E97">
        <w:t>meets</w:t>
      </w:r>
      <w:r w:rsidR="001F3F10" w:rsidRPr="00604E97">
        <w:t xml:space="preserve"> the designated purpose of the specific fund account and that there is sufficient cash in the fund account to cover the request.  When a control approval is required, the Fund Account Representative must also sign the request to ensure communication with and approval of the </w:t>
      </w:r>
      <w:r w:rsidRPr="00604E97">
        <w:t>Fund Account Representative</w:t>
      </w:r>
      <w:r w:rsidR="001F3F10" w:rsidRPr="00604E97">
        <w:t>.</w:t>
      </w:r>
    </w:p>
    <w:p w14:paraId="620B9E7C" w14:textId="77777777" w:rsidR="00AF2CA7" w:rsidRPr="00604E97" w:rsidRDefault="00AF2CA7" w:rsidP="00B51354">
      <w:pPr>
        <w:pStyle w:val="NoSpacing"/>
        <w:rPr>
          <w:snapToGrid w:val="0"/>
        </w:rPr>
      </w:pPr>
    </w:p>
    <w:p w14:paraId="09C74056" w14:textId="15F0CD20" w:rsidR="00F2421A" w:rsidRPr="00D72B10" w:rsidRDefault="00F2421A" w:rsidP="00B51354">
      <w:pPr>
        <w:pStyle w:val="NoSpacing"/>
        <w:rPr>
          <w:rStyle w:val="IntenseEmphasis"/>
        </w:rPr>
      </w:pPr>
      <w:bookmarkStart w:id="5" w:name="_Toc132281239"/>
      <w:r w:rsidRPr="00D72B10">
        <w:rPr>
          <w:rStyle w:val="IntenseEmphasis"/>
        </w:rPr>
        <w:t>Expense and Gift Revenue Recognition</w:t>
      </w:r>
      <w:bookmarkEnd w:id="5"/>
      <w:r w:rsidRPr="00D72B10">
        <w:rPr>
          <w:rStyle w:val="IntenseEmphasis"/>
        </w:rPr>
        <w:t> </w:t>
      </w:r>
    </w:p>
    <w:p w14:paraId="31AB0836" w14:textId="409A2780" w:rsidR="00E15651" w:rsidRPr="00604E97" w:rsidRDefault="00F2421A" w:rsidP="00B51354">
      <w:pPr>
        <w:pStyle w:val="NoSpacing"/>
        <w:rPr>
          <w:shd w:val="clear" w:color="auto" w:fill="FFFFFF"/>
        </w:rPr>
      </w:pPr>
      <w:r w:rsidRPr="00604E97">
        <w:rPr>
          <w:shd w:val="clear" w:color="auto" w:fill="FFFFFF"/>
        </w:rPr>
        <w:t>Any payment</w:t>
      </w:r>
      <w:r w:rsidR="00420B9D" w:rsidRPr="00604E97">
        <w:rPr>
          <w:shd w:val="clear" w:color="auto" w:fill="FFFFFF"/>
        </w:rPr>
        <w:t xml:space="preserve">s </w:t>
      </w:r>
      <w:r w:rsidRPr="00604E97">
        <w:rPr>
          <w:shd w:val="clear" w:color="auto" w:fill="FFFFFF"/>
        </w:rPr>
        <w:t xml:space="preserve">a Fund Account Representative decides to </w:t>
      </w:r>
      <w:r w:rsidR="00850B9A" w:rsidRPr="00604E97">
        <w:rPr>
          <w:shd w:val="clear" w:color="auto" w:fill="FFFFFF"/>
        </w:rPr>
        <w:t xml:space="preserve">request to </w:t>
      </w:r>
      <w:r w:rsidRPr="00604E97">
        <w:rPr>
          <w:shd w:val="clear" w:color="auto" w:fill="FFFFFF"/>
        </w:rPr>
        <w:t xml:space="preserve">pay from </w:t>
      </w:r>
      <w:r w:rsidR="008F7663" w:rsidRPr="00604E97">
        <w:rPr>
          <w:shd w:val="clear" w:color="auto" w:fill="FFFFFF"/>
        </w:rPr>
        <w:t xml:space="preserve">FHSU Foundation </w:t>
      </w:r>
      <w:r w:rsidRPr="00604E97">
        <w:rPr>
          <w:shd w:val="clear" w:color="auto" w:fill="FFFFFF"/>
        </w:rPr>
        <w:t xml:space="preserve">funds should be submitted to </w:t>
      </w:r>
      <w:r w:rsidR="008F7663" w:rsidRPr="00604E97">
        <w:rPr>
          <w:shd w:val="clear" w:color="auto" w:fill="FFFFFF"/>
        </w:rPr>
        <w:t>FHSU Foundatio</w:t>
      </w:r>
      <w:r w:rsidR="007436CE" w:rsidRPr="00604E97">
        <w:rPr>
          <w:shd w:val="clear" w:color="auto" w:fill="FFFFFF"/>
        </w:rPr>
        <w:t>n soon after receiving the invoice</w:t>
      </w:r>
      <w:r w:rsidRPr="00604E97">
        <w:rPr>
          <w:shd w:val="clear" w:color="auto" w:fill="FFFFFF"/>
        </w:rPr>
        <w:t xml:space="preserve">. This </w:t>
      </w:r>
      <w:r w:rsidR="005C05EA" w:rsidRPr="00604E97">
        <w:rPr>
          <w:shd w:val="clear" w:color="auto" w:fill="FFFFFF"/>
        </w:rPr>
        <w:t>helps ensure the FHSU Foundation’s accuracy of financial statements at the end of each fiscal year.</w:t>
      </w:r>
      <w:r w:rsidRPr="00604E97">
        <w:rPr>
          <w:shd w:val="clear" w:color="auto" w:fill="FFFFFF"/>
        </w:rPr>
        <w:t xml:space="preserve"> Because </w:t>
      </w:r>
      <w:r w:rsidR="008F7663" w:rsidRPr="00604E97">
        <w:rPr>
          <w:shd w:val="clear" w:color="auto" w:fill="FFFFFF"/>
        </w:rPr>
        <w:t>FHSU Foundation</w:t>
      </w:r>
      <w:r w:rsidRPr="00604E97">
        <w:rPr>
          <w:shd w:val="clear" w:color="auto" w:fill="FFFFFF"/>
        </w:rPr>
        <w:t xml:space="preserve"> fund accounts do not have a defined fiscal year budget for expenditures</w:t>
      </w:r>
      <w:r w:rsidR="00420B9D" w:rsidRPr="00604E97">
        <w:rPr>
          <w:shd w:val="clear" w:color="auto" w:fill="FFFFFF"/>
        </w:rPr>
        <w:t xml:space="preserve">, </w:t>
      </w:r>
      <w:r w:rsidRPr="00604E97">
        <w:rPr>
          <w:shd w:val="clear" w:color="auto" w:fill="FFFFFF"/>
        </w:rPr>
        <w:t>any unused expendable resources as of June 30 will be carried over for use beginning with</w:t>
      </w:r>
      <w:r w:rsidR="00850B9A" w:rsidRPr="00604E97">
        <w:rPr>
          <w:shd w:val="clear" w:color="auto" w:fill="FFFFFF"/>
        </w:rPr>
        <w:t xml:space="preserve"> the new fiscal year on July 1</w:t>
      </w:r>
      <w:r w:rsidR="00551F71" w:rsidRPr="00604E97">
        <w:rPr>
          <w:shd w:val="clear" w:color="auto" w:fill="FFFFFF"/>
        </w:rPr>
        <w:t>. It</w:t>
      </w:r>
      <w:r w:rsidRPr="00604E97">
        <w:rPr>
          <w:shd w:val="clear" w:color="auto" w:fill="FFFFFF"/>
        </w:rPr>
        <w:t xml:space="preserve"> </w:t>
      </w:r>
      <w:r w:rsidR="00551F71" w:rsidRPr="00604E97">
        <w:rPr>
          <w:shd w:val="clear" w:color="auto" w:fill="FFFFFF"/>
        </w:rPr>
        <w:t>is critical</w:t>
      </w:r>
      <w:r w:rsidRPr="00604E97">
        <w:rPr>
          <w:shd w:val="clear" w:color="auto" w:fill="FFFFFF"/>
        </w:rPr>
        <w:t xml:space="preserve"> to recognize</w:t>
      </w:r>
      <w:r w:rsidR="00850B9A" w:rsidRPr="00604E97">
        <w:rPr>
          <w:shd w:val="clear" w:color="auto" w:fill="FFFFFF"/>
        </w:rPr>
        <w:t xml:space="preserve"> expenses</w:t>
      </w:r>
      <w:r w:rsidRPr="00604E97">
        <w:rPr>
          <w:shd w:val="clear" w:color="auto" w:fill="FFFFFF"/>
        </w:rPr>
        <w:t xml:space="preserve"> in the appropriate tax year. The date that </w:t>
      </w:r>
      <w:r w:rsidR="008F7663" w:rsidRPr="00604E97">
        <w:rPr>
          <w:shd w:val="clear" w:color="auto" w:fill="FFFFFF"/>
        </w:rPr>
        <w:t>FHSU Foundation</w:t>
      </w:r>
      <w:r w:rsidRPr="00604E97">
        <w:rPr>
          <w:shd w:val="clear" w:color="auto" w:fill="FFFFFF"/>
        </w:rPr>
        <w:t xml:space="preserve"> pays a Check Request is </w:t>
      </w:r>
      <w:r w:rsidR="00F2747F" w:rsidRPr="00604E97">
        <w:rPr>
          <w:shd w:val="clear" w:color="auto" w:fill="FFFFFF"/>
        </w:rPr>
        <w:t>also when</w:t>
      </w:r>
      <w:r w:rsidRPr="00604E97">
        <w:rPr>
          <w:shd w:val="clear" w:color="auto" w:fill="FFFFFF"/>
        </w:rPr>
        <w:t xml:space="preserve"> </w:t>
      </w:r>
      <w:r w:rsidR="001B7198" w:rsidRPr="00604E97">
        <w:rPr>
          <w:shd w:val="clear" w:color="auto" w:fill="FFFFFF"/>
        </w:rPr>
        <w:t>FHSU Foundation recognizes the expense</w:t>
      </w:r>
      <w:r w:rsidRPr="00604E97">
        <w:rPr>
          <w:shd w:val="clear" w:color="auto" w:fill="FFFFFF"/>
        </w:rPr>
        <w:t>.</w:t>
      </w:r>
    </w:p>
    <w:p w14:paraId="2970CD8A" w14:textId="77777777" w:rsidR="00E93C48" w:rsidRPr="00604E97" w:rsidRDefault="00E93C48" w:rsidP="00B51354">
      <w:pPr>
        <w:pStyle w:val="NoSpacing"/>
        <w:rPr>
          <w:shd w:val="clear" w:color="auto" w:fill="FFFFFF"/>
        </w:rPr>
      </w:pPr>
    </w:p>
    <w:p w14:paraId="63BFDD98" w14:textId="75C56319" w:rsidR="00DE580E" w:rsidRPr="00604E97" w:rsidRDefault="00F2747F" w:rsidP="00B51354">
      <w:pPr>
        <w:pStyle w:val="NoSpacing"/>
        <w:rPr>
          <w:shd w:val="clear" w:color="auto" w:fill="FFFFFF"/>
        </w:rPr>
      </w:pPr>
      <w:r w:rsidRPr="00604E97">
        <w:rPr>
          <w:shd w:val="clear" w:color="auto" w:fill="FFFFFF"/>
        </w:rPr>
        <w:t>A</w:t>
      </w:r>
      <w:r w:rsidR="00F2421A" w:rsidRPr="00604E97">
        <w:rPr>
          <w:shd w:val="clear" w:color="auto" w:fill="FFFFFF"/>
        </w:rPr>
        <w:t xml:space="preserve">ny contributions received by </w:t>
      </w:r>
      <w:r w:rsidR="00E93C48" w:rsidRPr="00604E97">
        <w:rPr>
          <w:shd w:val="clear" w:color="auto" w:fill="FFFFFF"/>
        </w:rPr>
        <w:t>university</w:t>
      </w:r>
      <w:r w:rsidR="00F2421A" w:rsidRPr="00604E97">
        <w:rPr>
          <w:shd w:val="clear" w:color="auto" w:fill="FFFFFF"/>
        </w:rPr>
        <w:t xml:space="preserve"> departments should be forwarded to </w:t>
      </w:r>
      <w:r w:rsidR="008F7663" w:rsidRPr="00604E97">
        <w:rPr>
          <w:shd w:val="clear" w:color="auto" w:fill="FFFFFF"/>
        </w:rPr>
        <w:t xml:space="preserve">FHSU Foundation </w:t>
      </w:r>
      <w:r w:rsidR="001D28A8" w:rsidRPr="00604E97">
        <w:rPr>
          <w:shd w:val="clear" w:color="auto" w:fill="FFFFFF"/>
        </w:rPr>
        <w:t>promptly</w:t>
      </w:r>
      <w:r w:rsidR="00420B9D" w:rsidRPr="00604E97">
        <w:rPr>
          <w:shd w:val="clear" w:color="auto" w:fill="FFFFFF"/>
        </w:rPr>
        <w:t xml:space="preserve"> </w:t>
      </w:r>
      <w:r w:rsidR="00F2421A" w:rsidRPr="00604E97">
        <w:rPr>
          <w:shd w:val="clear" w:color="auto" w:fill="FFFFFF"/>
        </w:rPr>
        <w:t xml:space="preserve">after </w:t>
      </w:r>
      <w:r w:rsidR="001B7198" w:rsidRPr="00604E97">
        <w:rPr>
          <w:shd w:val="clear" w:color="auto" w:fill="FFFFFF"/>
        </w:rPr>
        <w:t>receiving them</w:t>
      </w:r>
      <w:r w:rsidR="00F2421A" w:rsidRPr="00604E97">
        <w:rPr>
          <w:shd w:val="clear" w:color="auto" w:fill="FFFFFF"/>
        </w:rPr>
        <w:t xml:space="preserve">. </w:t>
      </w:r>
      <w:r w:rsidR="00CE0E88" w:rsidRPr="00604E97">
        <w:rPr>
          <w:shd w:val="clear" w:color="auto" w:fill="FFFFFF"/>
        </w:rPr>
        <w:t>Donors</w:t>
      </w:r>
      <w:r w:rsidR="00F2421A" w:rsidRPr="00604E97">
        <w:rPr>
          <w:shd w:val="clear" w:color="auto" w:fill="FFFFFF"/>
        </w:rPr>
        <w:t xml:space="preserve"> want to secure their tax receipt at the end of each calendar year</w:t>
      </w:r>
      <w:r w:rsidR="00CE0E88" w:rsidRPr="00604E97">
        <w:rPr>
          <w:shd w:val="clear" w:color="auto" w:fill="FFFFFF"/>
        </w:rPr>
        <w:t>,</w:t>
      </w:r>
      <w:r w:rsidR="00420B9D" w:rsidRPr="00604E97">
        <w:rPr>
          <w:shd w:val="clear" w:color="auto" w:fill="FFFFFF"/>
        </w:rPr>
        <w:t xml:space="preserve"> </w:t>
      </w:r>
      <w:r w:rsidR="00F2421A" w:rsidRPr="00604E97">
        <w:rPr>
          <w:shd w:val="clear" w:color="auto" w:fill="FFFFFF"/>
        </w:rPr>
        <w:t xml:space="preserve">and </w:t>
      </w:r>
      <w:r w:rsidR="008F7663" w:rsidRPr="00604E97">
        <w:rPr>
          <w:shd w:val="clear" w:color="auto" w:fill="FFFFFF"/>
        </w:rPr>
        <w:t xml:space="preserve">FHSU Foundation </w:t>
      </w:r>
      <w:r w:rsidR="00F2421A" w:rsidRPr="00604E97">
        <w:rPr>
          <w:shd w:val="clear" w:color="auto" w:fill="FFFFFF"/>
        </w:rPr>
        <w:t xml:space="preserve">must record its contributions within the appropriate fiscal year to ensure the accuracy of its financial statements. For tax purposes, the date of </w:t>
      </w:r>
      <w:r w:rsidR="00C96809" w:rsidRPr="00604E97">
        <w:rPr>
          <w:shd w:val="clear" w:color="auto" w:fill="FFFFFF"/>
        </w:rPr>
        <w:t xml:space="preserve">the </w:t>
      </w:r>
      <w:r w:rsidR="00F2421A" w:rsidRPr="00604E97">
        <w:rPr>
          <w:shd w:val="clear" w:color="auto" w:fill="FFFFFF"/>
        </w:rPr>
        <w:t xml:space="preserve">gift is the postmark date if mailed or the date the department receives the gift if personally or otherwise delivered. </w:t>
      </w:r>
      <w:r w:rsidR="006901CE" w:rsidRPr="00604E97">
        <w:rPr>
          <w:shd w:val="clear" w:color="auto" w:fill="FFFFFF"/>
        </w:rPr>
        <w:t xml:space="preserve">The </w:t>
      </w:r>
      <w:r w:rsidR="008F7663" w:rsidRPr="00604E97">
        <w:rPr>
          <w:shd w:val="clear" w:color="auto" w:fill="FFFFFF"/>
        </w:rPr>
        <w:t>FHSU Foundation</w:t>
      </w:r>
      <w:r w:rsidR="00F2421A" w:rsidRPr="00604E97">
        <w:rPr>
          <w:shd w:val="clear" w:color="auto" w:fill="FFFFFF"/>
        </w:rPr>
        <w:t xml:space="preserve"> will</w:t>
      </w:r>
      <w:r w:rsidR="006F4C44" w:rsidRPr="00604E97">
        <w:rPr>
          <w:shd w:val="clear" w:color="auto" w:fill="FFFFFF"/>
        </w:rPr>
        <w:t xml:space="preserve"> generally</w:t>
      </w:r>
      <w:r w:rsidR="00F2421A" w:rsidRPr="00604E97">
        <w:rPr>
          <w:shd w:val="clear" w:color="auto" w:fill="FFFFFF"/>
        </w:rPr>
        <w:t xml:space="preserve"> recognize the gift revenue in its financial statements </w:t>
      </w:r>
      <w:r w:rsidR="006F4C44" w:rsidRPr="00604E97">
        <w:rPr>
          <w:shd w:val="clear" w:color="auto" w:fill="FFFFFF"/>
        </w:rPr>
        <w:t>after</w:t>
      </w:r>
      <w:r w:rsidR="00F2421A" w:rsidRPr="00604E97">
        <w:rPr>
          <w:shd w:val="clear" w:color="auto" w:fill="FFFFFF"/>
        </w:rPr>
        <w:t xml:space="preserve"> </w:t>
      </w:r>
      <w:r w:rsidR="006F4C44" w:rsidRPr="00604E97">
        <w:rPr>
          <w:shd w:val="clear" w:color="auto" w:fill="FFFFFF"/>
        </w:rPr>
        <w:t>receiving the gift.</w:t>
      </w:r>
    </w:p>
    <w:p w14:paraId="79F65ED9" w14:textId="2DD01F4D" w:rsidR="001F3F10" w:rsidRPr="00604E97" w:rsidRDefault="001F3F10" w:rsidP="00AF2CA7">
      <w:pPr>
        <w:pStyle w:val="Heading1"/>
        <w:jc w:val="left"/>
        <w:rPr>
          <w:rFonts w:asciiTheme="minorHAnsi" w:hAnsiTheme="minorHAnsi" w:cstheme="minorHAnsi"/>
        </w:rPr>
      </w:pPr>
      <w:bookmarkStart w:id="6" w:name="_Toc132282958"/>
      <w:r w:rsidRPr="00604E97">
        <w:rPr>
          <w:rFonts w:asciiTheme="minorHAnsi" w:hAnsiTheme="minorHAnsi" w:cstheme="minorHAnsi"/>
        </w:rPr>
        <w:t>4.0</w:t>
      </w:r>
      <w:r w:rsidRPr="00604E97">
        <w:rPr>
          <w:rFonts w:asciiTheme="minorHAnsi" w:hAnsiTheme="minorHAnsi" w:cstheme="minorHAnsi"/>
        </w:rPr>
        <w:tab/>
        <w:t>ADDITIONS TO FUNDS</w:t>
      </w:r>
      <w:bookmarkEnd w:id="6"/>
    </w:p>
    <w:p w14:paraId="6C30140B" w14:textId="74EA3D9A" w:rsidR="00E15651" w:rsidRPr="00604E97" w:rsidRDefault="00341F77" w:rsidP="00AF2CA7">
      <w:pPr>
        <w:pStyle w:val="Heading1"/>
        <w:jc w:val="left"/>
        <w:rPr>
          <w:rFonts w:asciiTheme="minorHAnsi" w:hAnsiTheme="minorHAnsi" w:cstheme="minorHAnsi"/>
        </w:rPr>
      </w:pPr>
      <w:bookmarkStart w:id="7" w:name="_4.1_CONTRIBUTIONS,_DEPOSITS,"/>
      <w:bookmarkStart w:id="8" w:name="_Toc132282959"/>
      <w:bookmarkEnd w:id="7"/>
      <w:r w:rsidRPr="00604E97">
        <w:rPr>
          <w:rFonts w:asciiTheme="minorHAnsi" w:hAnsiTheme="minorHAnsi" w:cstheme="minorHAnsi"/>
        </w:rPr>
        <w:t>4.1</w:t>
      </w:r>
      <w:r w:rsidRPr="00604E97">
        <w:rPr>
          <w:rFonts w:asciiTheme="minorHAnsi" w:hAnsiTheme="minorHAnsi" w:cstheme="minorHAnsi"/>
        </w:rPr>
        <w:tab/>
        <w:t>CONTRIBUTIONS, DEPOSITS, AND OTHER RECEIPTS</w:t>
      </w:r>
      <w:bookmarkEnd w:id="8"/>
    </w:p>
    <w:p w14:paraId="75AECAD9" w14:textId="38D6BF74" w:rsidR="001F3F10" w:rsidRPr="00604E97" w:rsidRDefault="001F3F10" w:rsidP="00B51354">
      <w:pPr>
        <w:pStyle w:val="NoSpacing"/>
      </w:pPr>
      <w:r w:rsidRPr="00604E97">
        <w:t>The</w:t>
      </w:r>
      <w:r w:rsidR="00C96809" w:rsidRPr="00604E97">
        <w:t xml:space="preserve"> </w:t>
      </w:r>
      <w:r w:rsidR="00FB247C" w:rsidRPr="00604E97">
        <w:t>FHSU</w:t>
      </w:r>
      <w:r w:rsidRPr="00604E97">
        <w:t xml:space="preserve"> </w:t>
      </w:r>
      <w:r w:rsidR="001A6890" w:rsidRPr="00604E97">
        <w:t>Foundation</w:t>
      </w:r>
      <w:r w:rsidRPr="00604E97">
        <w:t xml:space="preserve"> </w:t>
      </w:r>
      <w:r w:rsidR="001B7198" w:rsidRPr="00604E97">
        <w:t>encourages and administers</w:t>
      </w:r>
      <w:r w:rsidRPr="00604E97">
        <w:t xml:space="preserve"> contributions and bequests for Fort Hays State University, its students, faculty</w:t>
      </w:r>
      <w:r w:rsidR="00CC7512" w:rsidRPr="00604E97">
        <w:t>,</w:t>
      </w:r>
      <w:r w:rsidRPr="00604E97">
        <w:t xml:space="preserve"> and staff.  </w:t>
      </w:r>
      <w:r w:rsidR="00FB247C" w:rsidRPr="00604E97">
        <w:t xml:space="preserve">The </w:t>
      </w:r>
      <w:r w:rsidR="00C151D8" w:rsidRPr="00604E97">
        <w:t xml:space="preserve">FHSU Foundation </w:t>
      </w:r>
      <w:r w:rsidR="00CC7512" w:rsidRPr="00604E97">
        <w:t>must</w:t>
      </w:r>
      <w:r w:rsidR="00C151D8" w:rsidRPr="00604E97">
        <w:t xml:space="preserve"> provid</w:t>
      </w:r>
      <w:r w:rsidR="00CC7512" w:rsidRPr="00604E97">
        <w:t>e</w:t>
      </w:r>
      <w:r w:rsidR="00C96809" w:rsidRPr="00604E97">
        <w:t xml:space="preserve"> </w:t>
      </w:r>
      <w:r w:rsidR="00C151D8" w:rsidRPr="00604E97">
        <w:t xml:space="preserve">appropriate documentation to substantiate our donor’s tax-deductible contributions, usually in the form of a tax receipt, </w:t>
      </w:r>
      <w:r w:rsidR="001B7198" w:rsidRPr="00604E97">
        <w:t xml:space="preserve">by </w:t>
      </w:r>
      <w:r w:rsidR="00C151D8" w:rsidRPr="00604E97">
        <w:t xml:space="preserve">IRS requirements. </w:t>
      </w:r>
      <w:r w:rsidRPr="00604E97">
        <w:t xml:space="preserve">Receipts </w:t>
      </w:r>
      <w:r w:rsidR="00C96809" w:rsidRPr="00604E97">
        <w:t xml:space="preserve">that </w:t>
      </w:r>
      <w:r w:rsidRPr="00604E97">
        <w:t>a</w:t>
      </w:r>
      <w:r w:rsidR="00C96809" w:rsidRPr="00604E97">
        <w:t>r</w:t>
      </w:r>
      <w:r w:rsidRPr="00604E97">
        <w:t xml:space="preserve">e either too restrictive or have other </w:t>
      </w:r>
      <w:r w:rsidR="00850B9A" w:rsidRPr="00604E97">
        <w:t>stipulations</w:t>
      </w:r>
      <w:r w:rsidRPr="00604E97">
        <w:t xml:space="preserve"> attached by the donor, or receipts in which the payor receives equal benefits back from the University, are generally not considered contributions.</w:t>
      </w:r>
    </w:p>
    <w:p w14:paraId="217B9A30" w14:textId="77777777" w:rsidR="00DE580E" w:rsidRPr="00604E97" w:rsidRDefault="00DE580E" w:rsidP="00B51354">
      <w:pPr>
        <w:pStyle w:val="NoSpacing"/>
      </w:pPr>
    </w:p>
    <w:p w14:paraId="4DA8D174" w14:textId="38699673" w:rsidR="00C151D8" w:rsidRPr="00604E97" w:rsidRDefault="00C151D8" w:rsidP="00B51354">
      <w:pPr>
        <w:pStyle w:val="NoSpacing"/>
      </w:pPr>
      <w:r w:rsidRPr="00604E97">
        <w:lastRenderedPageBreak/>
        <w:t xml:space="preserve">The State </w:t>
      </w:r>
      <w:r w:rsidR="001B7198" w:rsidRPr="00604E97">
        <w:t xml:space="preserve">statutes </w:t>
      </w:r>
      <w:r w:rsidR="00423E19" w:rsidRPr="00604E97">
        <w:t>governing</w:t>
      </w:r>
      <w:r w:rsidRPr="00604E97">
        <w:t xml:space="preserve"> the deposit of funds for the FHSU Foundation require all payments for tuition, fees, and other charges </w:t>
      </w:r>
      <w:r w:rsidR="00C96809" w:rsidRPr="00604E97">
        <w:t xml:space="preserve">to </w:t>
      </w:r>
      <w:r w:rsidRPr="00604E97">
        <w:t>be deposited into State</w:t>
      </w:r>
      <w:r w:rsidR="00652A31" w:rsidRPr="00604E97">
        <w:t xml:space="preserve"> </w:t>
      </w:r>
      <w:r w:rsidR="00C96809" w:rsidRPr="00604E97">
        <w:t>accounts</w:t>
      </w:r>
      <w:r w:rsidR="00652A31" w:rsidRPr="00604E97">
        <w:t xml:space="preserve"> held</w:t>
      </w:r>
      <w:r w:rsidRPr="00604E97">
        <w:t xml:space="preserve"> </w:t>
      </w:r>
      <w:r w:rsidR="00850B9A" w:rsidRPr="00604E97">
        <w:t>by FHSU</w:t>
      </w:r>
      <w:r w:rsidRPr="00604E97">
        <w:t xml:space="preserve">. Likewise, payments </w:t>
      </w:r>
      <w:r w:rsidR="00652A31" w:rsidRPr="00604E97">
        <w:t>representing</w:t>
      </w:r>
      <w:r w:rsidRPr="00604E97">
        <w:t xml:space="preserve"> </w:t>
      </w:r>
      <w:r w:rsidR="00652A31" w:rsidRPr="00604E97">
        <w:t>reimbursements</w:t>
      </w:r>
      <w:r w:rsidRPr="00604E97">
        <w:t xml:space="preserve"> or refund</w:t>
      </w:r>
      <w:r w:rsidR="00652A31" w:rsidRPr="00604E97">
        <w:t>s</w:t>
      </w:r>
      <w:r w:rsidRPr="00604E97">
        <w:t xml:space="preserve"> of previ</w:t>
      </w:r>
      <w:r w:rsidR="00850B9A" w:rsidRPr="00604E97">
        <w:t xml:space="preserve">ously expended State funds </w:t>
      </w:r>
      <w:r w:rsidRPr="00604E97">
        <w:t xml:space="preserve">cannot be deposited at </w:t>
      </w:r>
      <w:r w:rsidR="00082136" w:rsidRPr="00604E97">
        <w:t>the</w:t>
      </w:r>
      <w:r w:rsidR="00C96809" w:rsidRPr="00604E97">
        <w:t xml:space="preserve"> </w:t>
      </w:r>
      <w:r w:rsidRPr="00604E97">
        <w:t xml:space="preserve">FHSU Foundation. </w:t>
      </w:r>
    </w:p>
    <w:p w14:paraId="60783B43" w14:textId="77777777" w:rsidR="00C151D8" w:rsidRPr="00604E97" w:rsidRDefault="00C151D8" w:rsidP="00B51354">
      <w:pPr>
        <w:pStyle w:val="NoSpacing"/>
      </w:pPr>
    </w:p>
    <w:p w14:paraId="60EF4636" w14:textId="77777777" w:rsidR="00E15651" w:rsidRPr="00D72B10" w:rsidRDefault="004E3BC4" w:rsidP="00B51354">
      <w:pPr>
        <w:pStyle w:val="NoSpacing"/>
        <w:rPr>
          <w:rStyle w:val="IntenseEmphasis"/>
        </w:rPr>
      </w:pPr>
      <w:r w:rsidRPr="00D72B10">
        <w:rPr>
          <w:rStyle w:val="IntenseEmphasis"/>
        </w:rPr>
        <w:t xml:space="preserve">FHSU Business Office Deposits </w:t>
      </w:r>
    </w:p>
    <w:p w14:paraId="5FCFF645" w14:textId="4504B70D" w:rsidR="001F3F10" w:rsidRPr="00604E97" w:rsidRDefault="001F3F10" w:rsidP="00B51354">
      <w:pPr>
        <w:pStyle w:val="NoSpacing"/>
        <w:rPr>
          <w:b/>
          <w:u w:val="single"/>
        </w:rPr>
      </w:pPr>
      <w:r w:rsidRPr="00604E97">
        <w:t>Conferences hosted at FHSU but</w:t>
      </w:r>
      <w:r w:rsidR="0059070E" w:rsidRPr="00604E97">
        <w:t xml:space="preserve"> </w:t>
      </w:r>
      <w:r w:rsidRPr="00604E97">
        <w:t>conducted on behalf of another institution</w:t>
      </w:r>
      <w:r w:rsidR="0059070E" w:rsidRPr="00604E97">
        <w:t>,</w:t>
      </w:r>
      <w:r w:rsidRPr="00604E97">
        <w:t xml:space="preserve"> such as a professional society</w:t>
      </w:r>
      <w:r w:rsidR="00B85444" w:rsidRPr="00604E97">
        <w:t>,</w:t>
      </w:r>
      <w:r w:rsidR="00C96809" w:rsidRPr="00604E97">
        <w:t xml:space="preserve"> </w:t>
      </w:r>
      <w:r w:rsidRPr="00604E97">
        <w:t>should be processed through the FHSU Business Office.</w:t>
      </w:r>
    </w:p>
    <w:p w14:paraId="4C29869E" w14:textId="77777777" w:rsidR="00E15651" w:rsidRPr="00604E97" w:rsidRDefault="00E15651" w:rsidP="00B51354">
      <w:pPr>
        <w:pStyle w:val="NoSpacing"/>
      </w:pPr>
    </w:p>
    <w:p w14:paraId="6B1CADA1" w14:textId="77777777" w:rsidR="00E15651" w:rsidRPr="00604E97" w:rsidRDefault="001F3F10" w:rsidP="00B51354">
      <w:pPr>
        <w:pStyle w:val="NoSpacing"/>
        <w:rPr>
          <w:shd w:val="clear" w:color="auto" w:fill="FFFFFF"/>
        </w:rPr>
      </w:pPr>
      <w:r w:rsidRPr="00604E97">
        <w:rPr>
          <w:szCs w:val="24"/>
        </w:rPr>
        <w:t xml:space="preserve">Payments </w:t>
      </w:r>
      <w:r w:rsidR="00082136" w:rsidRPr="00604E97">
        <w:rPr>
          <w:szCs w:val="24"/>
        </w:rPr>
        <w:t>representing</w:t>
      </w:r>
      <w:r w:rsidRPr="00604E97">
        <w:rPr>
          <w:szCs w:val="24"/>
        </w:rPr>
        <w:t xml:space="preserve"> a reimbursement or refund of previously expended State funds cannot be deposited at the </w:t>
      </w:r>
      <w:r w:rsidR="001A6890" w:rsidRPr="00604E97">
        <w:rPr>
          <w:szCs w:val="24"/>
        </w:rPr>
        <w:t>Foundation</w:t>
      </w:r>
      <w:r w:rsidRPr="00604E97">
        <w:t xml:space="preserve">.  </w:t>
      </w:r>
      <w:r w:rsidR="0059070E" w:rsidRPr="00604E97">
        <w:t xml:space="preserve">Whether the items are produced by the department or purchased for resale, proceeds from the sale </w:t>
      </w:r>
      <w:r w:rsidR="00BE2269" w:rsidRPr="00604E97">
        <w:rPr>
          <w:shd w:val="clear" w:color="auto" w:fill="FFFFFF"/>
        </w:rPr>
        <w:t xml:space="preserve">may not be deposited into </w:t>
      </w:r>
      <w:r w:rsidR="00604FE7" w:rsidRPr="00604E97">
        <w:rPr>
          <w:shd w:val="clear" w:color="auto" w:fill="FFFFFF"/>
        </w:rPr>
        <w:t>FHSU Foundation</w:t>
      </w:r>
      <w:r w:rsidR="00BE2269" w:rsidRPr="00604E97">
        <w:rPr>
          <w:shd w:val="clear" w:color="auto" w:fill="FFFFFF"/>
        </w:rPr>
        <w:t xml:space="preserve"> fund accounts. Although sales of items are sometimes construed as a form of fundraising, such transactions are contrary to the mission of </w:t>
      </w:r>
      <w:r w:rsidR="00604FE7" w:rsidRPr="00604E97">
        <w:rPr>
          <w:shd w:val="clear" w:color="auto" w:fill="FFFFFF"/>
        </w:rPr>
        <w:t>FHSU Foundation</w:t>
      </w:r>
      <w:r w:rsidR="00BE2269" w:rsidRPr="00604E97">
        <w:rPr>
          <w:shd w:val="clear" w:color="auto" w:fill="FFFFFF"/>
        </w:rPr>
        <w:t xml:space="preserve"> charitable </w:t>
      </w:r>
      <w:r w:rsidR="008E4020" w:rsidRPr="00604E97">
        <w:rPr>
          <w:shd w:val="clear" w:color="auto" w:fill="FFFFFF"/>
        </w:rPr>
        <w:t>contributions</w:t>
      </w:r>
      <w:r w:rsidR="00BE2269" w:rsidRPr="00604E97">
        <w:rPr>
          <w:shd w:val="clear" w:color="auto" w:fill="FFFFFF"/>
        </w:rPr>
        <w:t>. The University will deposit the revenue from such sales and properly report the required sales tax to the state of Kansas.</w:t>
      </w:r>
    </w:p>
    <w:p w14:paraId="52674FA2" w14:textId="77777777" w:rsidR="00E15651" w:rsidRPr="00604E97" w:rsidRDefault="00E15651" w:rsidP="00B51354">
      <w:pPr>
        <w:pStyle w:val="NoSpacing"/>
      </w:pPr>
    </w:p>
    <w:p w14:paraId="0BDAE3DB" w14:textId="463DF831" w:rsidR="0035663B" w:rsidRPr="00604E97" w:rsidRDefault="00C077CF" w:rsidP="00B51354">
      <w:pPr>
        <w:pStyle w:val="NoSpacing"/>
      </w:pPr>
      <w:r w:rsidRPr="00604E97">
        <w:t xml:space="preserve">Government grants do not qualify for deposit with the Foundation.  It is also </w:t>
      </w:r>
      <w:r w:rsidR="0059070E" w:rsidRPr="00604E97">
        <w:t xml:space="preserve">inappropriate to deposit other grants and contracts with the Foundation where overhead is involved, confidentiality is essential, and </w:t>
      </w:r>
      <w:r w:rsidRPr="00604E97">
        <w:t>human experimentation may be involved.</w:t>
      </w:r>
      <w:r w:rsidR="00FB247C" w:rsidRPr="00604E97">
        <w:t xml:space="preserve">  </w:t>
      </w:r>
      <w:r w:rsidR="0059070E" w:rsidRPr="00604E97">
        <w:t>The University’s Vice President of Administration and Finance and the Foundation must approve exceptions to these rules on accepting grants</w:t>
      </w:r>
      <w:r w:rsidR="0035663B" w:rsidRPr="00604E97">
        <w:t>.</w:t>
      </w:r>
    </w:p>
    <w:p w14:paraId="65A889E4" w14:textId="77777777" w:rsidR="00E15651" w:rsidRPr="00604E97" w:rsidRDefault="00E15651" w:rsidP="00B51354">
      <w:pPr>
        <w:pStyle w:val="NoSpacing"/>
      </w:pPr>
    </w:p>
    <w:p w14:paraId="216A5B9A" w14:textId="6066DFE7" w:rsidR="004E3BC4" w:rsidRPr="00D72B10" w:rsidRDefault="00DA71BA" w:rsidP="00B51354">
      <w:pPr>
        <w:pStyle w:val="NoSpacing"/>
        <w:rPr>
          <w:rStyle w:val="IntenseEmphasis"/>
        </w:rPr>
      </w:pPr>
      <w:r w:rsidRPr="00D72B10">
        <w:rPr>
          <w:rStyle w:val="IntenseEmphasis"/>
        </w:rPr>
        <w:t>Contributions</w:t>
      </w:r>
      <w:r w:rsidR="004E3BC4" w:rsidRPr="00D72B10">
        <w:rPr>
          <w:rStyle w:val="IntenseEmphasis"/>
        </w:rPr>
        <w:t xml:space="preserve"> to FHSU </w:t>
      </w:r>
    </w:p>
    <w:p w14:paraId="0848D72D" w14:textId="30484F33" w:rsidR="001F3F10" w:rsidRPr="00604E97" w:rsidRDefault="001F3F10" w:rsidP="00B51354">
      <w:pPr>
        <w:pStyle w:val="NoSpacing"/>
      </w:pPr>
      <w:r w:rsidRPr="00604E97">
        <w:t xml:space="preserve">Contribution checks made payable to Fort Hays State </w:t>
      </w:r>
      <w:r w:rsidR="00E93C48" w:rsidRPr="00604E97">
        <w:t>University,</w:t>
      </w:r>
      <w:r w:rsidRPr="00604E97">
        <w:t xml:space="preserve"> or its subdivisions cannot be accepted by the </w:t>
      </w:r>
      <w:r w:rsidR="001A6890" w:rsidRPr="00604E97">
        <w:t>Foundation</w:t>
      </w:r>
      <w:r w:rsidRPr="00604E97">
        <w:t xml:space="preserve"> without endorsement by an appropriate University representative.  Contributions to the University</w:t>
      </w:r>
      <w:r w:rsidR="0059070E" w:rsidRPr="00604E97">
        <w:t xml:space="preserve"> </w:t>
      </w:r>
      <w:r w:rsidR="00E27557" w:rsidRPr="00604E97">
        <w:t>representing</w:t>
      </w:r>
      <w:r w:rsidRPr="00604E97">
        <w:t xml:space="preserve"> bequests or significant </w:t>
      </w:r>
      <w:r w:rsidR="004E3BC4" w:rsidRPr="00604E97">
        <w:t>contributions</w:t>
      </w:r>
      <w:r w:rsidRPr="00604E97">
        <w:t xml:space="preserve"> should be routed to the University President </w:t>
      </w:r>
      <w:r w:rsidR="00E27557" w:rsidRPr="00604E97">
        <w:t>for</w:t>
      </w:r>
      <w:r w:rsidRPr="00604E97">
        <w:t xml:space="preserve"> appropriate documentation and endorsements to deposit the funds at the </w:t>
      </w:r>
      <w:r w:rsidR="001A6890" w:rsidRPr="00604E97">
        <w:t>Foundation</w:t>
      </w:r>
      <w:r w:rsidRPr="00604E97">
        <w:t xml:space="preserve"> under an agreement to administer them.   Modest contributions to the University of a recurring nature</w:t>
      </w:r>
      <w:r w:rsidR="0059070E" w:rsidRPr="00604E97">
        <w:t>,</w:t>
      </w:r>
      <w:r w:rsidR="003B2293" w:rsidRPr="00604E97">
        <w:t xml:space="preserve"> </w:t>
      </w:r>
      <w:r w:rsidR="001215B9" w:rsidRPr="00604E97">
        <w:t>including</w:t>
      </w:r>
      <w:r w:rsidRPr="00604E97">
        <w:t xml:space="preserve"> annual phonathon gifts</w:t>
      </w:r>
      <w:r w:rsidR="003B2293" w:rsidRPr="00604E97">
        <w:t>,</w:t>
      </w:r>
      <w:r w:rsidRPr="00604E97">
        <w:t xml:space="preserve"> are inadvertently directed to the University</w:t>
      </w:r>
      <w:r w:rsidR="009B1EFE" w:rsidRPr="00604E97">
        <w:t xml:space="preserve"> </w:t>
      </w:r>
      <w:r w:rsidRPr="00604E97">
        <w:t xml:space="preserve">rather than the </w:t>
      </w:r>
      <w:r w:rsidR="001A6890" w:rsidRPr="00604E97">
        <w:t>Foundation</w:t>
      </w:r>
      <w:r w:rsidR="009B1EFE" w:rsidRPr="00604E97">
        <w:t xml:space="preserve"> </w:t>
      </w:r>
      <w:r w:rsidR="003B2293" w:rsidRPr="00604E97">
        <w:t xml:space="preserve">and </w:t>
      </w:r>
      <w:r w:rsidRPr="00604E97">
        <w:t xml:space="preserve">may be endorsed by the dean or department chair </w:t>
      </w:r>
      <w:r w:rsidR="00D246F9" w:rsidRPr="00604E97">
        <w:t>to</w:t>
      </w:r>
      <w:r w:rsidR="009B1EFE" w:rsidRPr="00604E97">
        <w:t xml:space="preserve"> </w:t>
      </w:r>
      <w:r w:rsidRPr="00604E97">
        <w:t xml:space="preserve">deposit </w:t>
      </w:r>
      <w:r w:rsidR="00D246F9" w:rsidRPr="00604E97">
        <w:t>in an</w:t>
      </w:r>
      <w:r w:rsidRPr="00604E97">
        <w:t xml:space="preserve"> appropriate </w:t>
      </w:r>
      <w:r w:rsidR="00D0307A" w:rsidRPr="00604E97">
        <w:t>Foundation</w:t>
      </w:r>
      <w:r w:rsidRPr="00604E97">
        <w:t xml:space="preserve"> fund account.</w:t>
      </w:r>
    </w:p>
    <w:p w14:paraId="72BD4120" w14:textId="77777777" w:rsidR="00975051" w:rsidRPr="00604E97" w:rsidRDefault="00975051" w:rsidP="00B51354">
      <w:pPr>
        <w:pStyle w:val="NoSpacing"/>
      </w:pPr>
    </w:p>
    <w:p w14:paraId="531CEDD0" w14:textId="149D5471" w:rsidR="004E3BC4" w:rsidRPr="00D72B10" w:rsidRDefault="004E3BC4" w:rsidP="00B51354">
      <w:pPr>
        <w:pStyle w:val="NoSpacing"/>
        <w:rPr>
          <w:rStyle w:val="IntenseEmphasis"/>
        </w:rPr>
      </w:pPr>
      <w:r w:rsidRPr="00D72B10">
        <w:rPr>
          <w:rStyle w:val="IntenseEmphasis"/>
        </w:rPr>
        <w:t>Quid Pro Quo Contributions</w:t>
      </w:r>
    </w:p>
    <w:p w14:paraId="17DC1A6F" w14:textId="5A9AB4A2" w:rsidR="001F3F10" w:rsidRPr="00604E97" w:rsidRDefault="004E3BC4" w:rsidP="00B51354">
      <w:pPr>
        <w:pStyle w:val="NoSpacing"/>
      </w:pPr>
      <w:r w:rsidRPr="00604E97">
        <w:rPr>
          <w:shd w:val="clear" w:color="auto" w:fill="FFFFFF"/>
        </w:rPr>
        <w:t xml:space="preserve">A quid pro quo contribution is </w:t>
      </w:r>
      <w:r w:rsidR="003B2293" w:rsidRPr="00604E97">
        <w:rPr>
          <w:shd w:val="clear" w:color="auto" w:fill="FFFFFF"/>
        </w:rPr>
        <w:t>when</w:t>
      </w:r>
      <w:r w:rsidR="00850B9A" w:rsidRPr="00604E97">
        <w:rPr>
          <w:shd w:val="clear" w:color="auto" w:fill="FFFFFF"/>
        </w:rPr>
        <w:t xml:space="preserve"> a donor receives a benefit, goods</w:t>
      </w:r>
      <w:r w:rsidR="00D246F9" w:rsidRPr="00604E97">
        <w:rPr>
          <w:shd w:val="clear" w:color="auto" w:fill="FFFFFF"/>
        </w:rPr>
        <w:t>,</w:t>
      </w:r>
      <w:r w:rsidR="00850B9A" w:rsidRPr="00604E97">
        <w:rPr>
          <w:shd w:val="clear" w:color="auto" w:fill="FFFFFF"/>
        </w:rPr>
        <w:t xml:space="preserve"> and/or services</w:t>
      </w:r>
      <w:r w:rsidRPr="00604E97">
        <w:rPr>
          <w:shd w:val="clear" w:color="auto" w:fill="FFFFFF"/>
        </w:rPr>
        <w:t xml:space="preserve"> in response to </w:t>
      </w:r>
      <w:r w:rsidR="003B2293" w:rsidRPr="00604E97">
        <w:rPr>
          <w:shd w:val="clear" w:color="auto" w:fill="FFFFFF"/>
        </w:rPr>
        <w:t>contributing</w:t>
      </w:r>
      <w:r w:rsidRPr="00604E97">
        <w:rPr>
          <w:shd w:val="clear" w:color="auto" w:fill="FFFFFF"/>
        </w:rPr>
        <w:t>. </w:t>
      </w:r>
      <w:r w:rsidRPr="00604E97">
        <w:t xml:space="preserve"> </w:t>
      </w:r>
      <w:r w:rsidRPr="00604E97">
        <w:rPr>
          <w:shd w:val="clear" w:color="auto" w:fill="FFFFFF"/>
        </w:rPr>
        <w:t xml:space="preserve">An example is when a </w:t>
      </w:r>
      <w:r w:rsidR="00E93C48" w:rsidRPr="00604E97">
        <w:rPr>
          <w:shd w:val="clear" w:color="auto" w:fill="FFFFFF"/>
        </w:rPr>
        <w:t>university</w:t>
      </w:r>
      <w:r w:rsidRPr="00604E97">
        <w:rPr>
          <w:shd w:val="clear" w:color="auto" w:fill="FFFFFF"/>
        </w:rPr>
        <w:t xml:space="preserve"> unit organizes a concert, dinner, or other activity as a fundraising event to raise scholarship resources. </w:t>
      </w:r>
      <w:r w:rsidRPr="00604E97">
        <w:t xml:space="preserve"> </w:t>
      </w:r>
      <w:r w:rsidR="001F3F10" w:rsidRPr="00604E97">
        <w:t>Typically, admission fee</w:t>
      </w:r>
      <w:r w:rsidR="00294FFA" w:rsidRPr="00604E97">
        <w:t>s</w:t>
      </w:r>
      <w:r w:rsidR="001F3F10" w:rsidRPr="00604E97">
        <w:t xml:space="preserve"> exce</w:t>
      </w:r>
      <w:r w:rsidR="00294FFA" w:rsidRPr="00604E97">
        <w:t>ed</w:t>
      </w:r>
      <w:r w:rsidR="001F3F10" w:rsidRPr="00604E97">
        <w:t xml:space="preserve"> the cost</w:t>
      </w:r>
      <w:r w:rsidR="009B1EFE" w:rsidRPr="00604E97">
        <w:t xml:space="preserve"> </w:t>
      </w:r>
      <w:r w:rsidR="001F3F10" w:rsidRPr="00604E97">
        <w:t>of the benefits received by the person</w:t>
      </w:r>
      <w:r w:rsidR="007E22AB" w:rsidRPr="00604E97">
        <w:t>(</w:t>
      </w:r>
      <w:r w:rsidR="001F3F10" w:rsidRPr="00604E97">
        <w:t>s</w:t>
      </w:r>
      <w:r w:rsidR="007E22AB" w:rsidRPr="00604E97">
        <w:t>)</w:t>
      </w:r>
      <w:r w:rsidR="001F3F10" w:rsidRPr="00604E97">
        <w:t xml:space="preserve"> attending the event.  </w:t>
      </w:r>
      <w:r w:rsidRPr="00604E97">
        <w:t xml:space="preserve">In situations where the benefit from the University to the provider of a </w:t>
      </w:r>
      <w:r w:rsidRPr="00604E97">
        <w:rPr>
          <w:i/>
        </w:rPr>
        <w:t>quid pro quo</w:t>
      </w:r>
      <w:r w:rsidRPr="00604E97">
        <w:t xml:space="preserve"> deposit is less than the total value of the deposit, the donor should receive credit for a contribution of the amount exceed</w:t>
      </w:r>
      <w:r w:rsidR="007E22AB" w:rsidRPr="00604E97">
        <w:t>ing</w:t>
      </w:r>
      <w:r w:rsidRPr="00604E97">
        <w:t xml:space="preserve"> the benefits received.  </w:t>
      </w:r>
      <w:r w:rsidR="001F3F10" w:rsidRPr="00604E97">
        <w:t xml:space="preserve">These contributions may be deposited to a </w:t>
      </w:r>
      <w:r w:rsidR="00D0307A" w:rsidRPr="00604E97">
        <w:t>Foundation</w:t>
      </w:r>
      <w:r w:rsidR="001F3F10" w:rsidRPr="00604E97">
        <w:t xml:space="preserve"> fund</w:t>
      </w:r>
      <w:r w:rsidR="009931EB" w:rsidRPr="00604E97">
        <w:t>. Still, the</w:t>
      </w:r>
      <w:r w:rsidR="001F3F10" w:rsidRPr="00604E97">
        <w:t xml:space="preserve"> </w:t>
      </w:r>
      <w:r w:rsidR="001A6890" w:rsidRPr="00604E97">
        <w:t>Foundation</w:t>
      </w:r>
      <w:r w:rsidR="001F3F10" w:rsidRPr="00604E97">
        <w:t xml:space="preserve"> </w:t>
      </w:r>
      <w:r w:rsidR="004B42E4" w:rsidRPr="00604E97">
        <w:t>d</w:t>
      </w:r>
      <w:r w:rsidR="001F3F10" w:rsidRPr="00604E97">
        <w:t>evelopment</w:t>
      </w:r>
      <w:r w:rsidR="00850B9A" w:rsidRPr="00604E97">
        <w:t xml:space="preserve"> and </w:t>
      </w:r>
      <w:r w:rsidR="004B42E4" w:rsidRPr="00604E97">
        <w:t>a</w:t>
      </w:r>
      <w:r w:rsidR="00850B9A" w:rsidRPr="00604E97">
        <w:t>ccounting</w:t>
      </w:r>
      <w:r w:rsidR="001F3F10" w:rsidRPr="00604E97">
        <w:t xml:space="preserve"> staff must </w:t>
      </w:r>
      <w:r w:rsidR="00F57C7A" w:rsidRPr="00604E97">
        <w:t>determine</w:t>
      </w:r>
      <w:r w:rsidR="009B1EFE" w:rsidRPr="00604E97">
        <w:t xml:space="preserve"> t</w:t>
      </w:r>
      <w:r w:rsidR="001F3F10" w:rsidRPr="00604E97">
        <w:t>he tax-deductible (contribution) portion of the admission charge, as segregated from the</w:t>
      </w:r>
      <w:r w:rsidR="009B1EFE" w:rsidRPr="00604E97">
        <w:t xml:space="preserve"> non-tax-deductible</w:t>
      </w:r>
      <w:r w:rsidR="001F3F10" w:rsidRPr="00604E97">
        <w:t xml:space="preserve"> portion of the benefits received by the attendee.  </w:t>
      </w:r>
      <w:r w:rsidR="001A6890" w:rsidRPr="00604E97">
        <w:t>Foundation</w:t>
      </w:r>
      <w:r w:rsidR="001F3F10" w:rsidRPr="00604E97">
        <w:t xml:space="preserve"> accounts should not be utilized for </w:t>
      </w:r>
      <w:r w:rsidR="00550F8E" w:rsidRPr="00604E97">
        <w:t xml:space="preserve">unsanctioned University </w:t>
      </w:r>
      <w:r w:rsidR="001F3F10" w:rsidRPr="00604E97">
        <w:t>events</w:t>
      </w:r>
      <w:r w:rsidR="00550F8E" w:rsidRPr="00604E97">
        <w:t>.</w:t>
      </w:r>
    </w:p>
    <w:p w14:paraId="71EEE4F2" w14:textId="77777777" w:rsidR="001F3F10" w:rsidRPr="00604E97" w:rsidRDefault="001F3F10" w:rsidP="00B51354">
      <w:pPr>
        <w:pStyle w:val="NoSpacing"/>
      </w:pPr>
    </w:p>
    <w:p w14:paraId="37C3AD60" w14:textId="16A5CB85" w:rsidR="009033F5" w:rsidRPr="00604E97" w:rsidRDefault="004E3BC4" w:rsidP="00B51354">
      <w:pPr>
        <w:pStyle w:val="NoSpacing"/>
        <w:rPr>
          <w:shd w:val="clear" w:color="auto" w:fill="FFFFFF"/>
        </w:rPr>
      </w:pPr>
      <w:r w:rsidRPr="00604E97">
        <w:rPr>
          <w:shd w:val="clear" w:color="auto" w:fill="FFFFFF"/>
        </w:rPr>
        <w:t xml:space="preserve">Please note </w:t>
      </w:r>
      <w:r w:rsidR="00AC01AD" w:rsidRPr="00604E97">
        <w:rPr>
          <w:shd w:val="clear" w:color="auto" w:fill="FFFFFF"/>
        </w:rPr>
        <w:t xml:space="preserve">that </w:t>
      </w:r>
      <w:r w:rsidRPr="00604E97">
        <w:rPr>
          <w:shd w:val="clear" w:color="auto" w:fill="FFFFFF"/>
        </w:rPr>
        <w:t>the fair market value of the benefits may not</w:t>
      </w:r>
      <w:r w:rsidR="009B1EFE" w:rsidRPr="00604E97">
        <w:rPr>
          <w:shd w:val="clear" w:color="auto" w:fill="FFFFFF"/>
        </w:rPr>
        <w:t xml:space="preserve"> e</w:t>
      </w:r>
      <w:r w:rsidRPr="00604E97">
        <w:rPr>
          <w:shd w:val="clear" w:color="auto" w:fill="FFFFFF"/>
        </w:rPr>
        <w:t>qual the cash cost</w:t>
      </w:r>
      <w:r w:rsidR="009B1EFE" w:rsidRPr="00604E97">
        <w:rPr>
          <w:shd w:val="clear" w:color="auto" w:fill="FFFFFF"/>
        </w:rPr>
        <w:t xml:space="preserve"> </w:t>
      </w:r>
      <w:r w:rsidRPr="00604E97">
        <w:rPr>
          <w:shd w:val="clear" w:color="auto" w:fill="FFFFFF"/>
        </w:rPr>
        <w:t xml:space="preserve">of the event. </w:t>
      </w:r>
      <w:r w:rsidR="00550F8E" w:rsidRPr="00604E97">
        <w:rPr>
          <w:shd w:val="clear" w:color="auto" w:fill="FFFFFF"/>
        </w:rPr>
        <w:t>W</w:t>
      </w:r>
      <w:r w:rsidRPr="00604E97">
        <w:rPr>
          <w:shd w:val="clear" w:color="auto" w:fill="FFFFFF"/>
        </w:rPr>
        <w:t>hen</w:t>
      </w:r>
      <w:r w:rsidR="001E1700" w:rsidRPr="00604E97">
        <w:rPr>
          <w:shd w:val="clear" w:color="auto" w:fill="FFFFFF"/>
        </w:rPr>
        <w:t xml:space="preserve"> obtaining</w:t>
      </w:r>
      <w:r w:rsidRPr="00604E97">
        <w:rPr>
          <w:shd w:val="clear" w:color="auto" w:fill="FFFFFF"/>
        </w:rPr>
        <w:t xml:space="preserve"> goods or services at no or low cost to support the event, such as when a caterer donates food and </w:t>
      </w:r>
      <w:r w:rsidRPr="00604E97">
        <w:rPr>
          <w:shd w:val="clear" w:color="auto" w:fill="FFFFFF"/>
        </w:rPr>
        <w:lastRenderedPageBreak/>
        <w:t xml:space="preserve">wait-staff to support the event, the fair market value of those benefits (what they normally would have cost) must be included in the non-deductible portion of the admission fee, even though no cash was disbursed to obtain the food and </w:t>
      </w:r>
      <w:r w:rsidR="009B1EFE" w:rsidRPr="00604E97">
        <w:rPr>
          <w:shd w:val="clear" w:color="auto" w:fill="FFFFFF"/>
        </w:rPr>
        <w:t xml:space="preserve">for </w:t>
      </w:r>
      <w:r w:rsidRPr="00604E97">
        <w:rPr>
          <w:shd w:val="clear" w:color="auto" w:fill="FFFFFF"/>
        </w:rPr>
        <w:t>wait staff services. The fair market value should represent what the donor would pay for similar or comparable goods and/or services elsewhere. A reasonable method must be used to make a good faith estimate of the fair market value of the goods and/or services received by the donor.</w:t>
      </w:r>
    </w:p>
    <w:p w14:paraId="1D2D84B3" w14:textId="77777777" w:rsidR="00E93C48" w:rsidRPr="00604E97" w:rsidRDefault="00E93C48" w:rsidP="00B51354">
      <w:pPr>
        <w:pStyle w:val="NoSpacing"/>
      </w:pPr>
    </w:p>
    <w:p w14:paraId="68DF096C" w14:textId="77777777" w:rsidR="009033F5" w:rsidRPr="00B51354" w:rsidRDefault="009033F5" w:rsidP="00B51354">
      <w:pPr>
        <w:pStyle w:val="NoSpacing"/>
        <w:rPr>
          <w:rStyle w:val="IntenseEmphasis"/>
        </w:rPr>
      </w:pPr>
      <w:r w:rsidRPr="00B51354">
        <w:rPr>
          <w:rStyle w:val="IntenseEmphasis"/>
        </w:rPr>
        <w:t xml:space="preserve">Other Contributions/Payments </w:t>
      </w:r>
    </w:p>
    <w:p w14:paraId="4F79745C" w14:textId="4CC92B95" w:rsidR="001F3F10" w:rsidRPr="00604E97" w:rsidRDefault="001F3F10" w:rsidP="00B51354">
      <w:pPr>
        <w:pStyle w:val="NoSpacing"/>
      </w:pPr>
      <w:r w:rsidRPr="00604E97">
        <w:t xml:space="preserve">Funds raised </w:t>
      </w:r>
      <w:r w:rsidR="00F13B3E" w:rsidRPr="00604E97">
        <w:t>to</w:t>
      </w:r>
      <w:r w:rsidR="009B1EFE" w:rsidRPr="00604E97">
        <w:t xml:space="preserve"> </w:t>
      </w:r>
      <w:r w:rsidRPr="00604E97">
        <w:t>purchase</w:t>
      </w:r>
      <w:r w:rsidR="009B1EFE" w:rsidRPr="00604E97">
        <w:t xml:space="preserve"> </w:t>
      </w:r>
      <w:r w:rsidRPr="00604E97">
        <w:t xml:space="preserve">personal gifts should not be deposited at the </w:t>
      </w:r>
      <w:r w:rsidR="001A6890" w:rsidRPr="00604E97">
        <w:t>Foundation</w:t>
      </w:r>
      <w:r w:rsidRPr="00604E97">
        <w:t xml:space="preserve">, even if the provider </w:t>
      </w:r>
      <w:r w:rsidR="00072648" w:rsidRPr="00604E97">
        <w:t>does</w:t>
      </w:r>
      <w:r w:rsidRPr="00604E97">
        <w:t xml:space="preserve"> not intend the payment to qualify as a charitable contribution. </w:t>
      </w:r>
      <w:r w:rsidR="00186D3F" w:rsidRPr="00604E97">
        <w:t>S</w:t>
      </w:r>
      <w:r w:rsidRPr="00604E97">
        <w:t xml:space="preserve">ince disbursements for personal items, </w:t>
      </w:r>
      <w:r w:rsidR="00770158" w:rsidRPr="00604E97">
        <w:t>like</w:t>
      </w:r>
      <w:r w:rsidR="009B1EFE" w:rsidRPr="00604E97">
        <w:t xml:space="preserve"> </w:t>
      </w:r>
      <w:r w:rsidRPr="00604E97">
        <w:t>baby</w:t>
      </w:r>
      <w:r w:rsidR="00770158" w:rsidRPr="00604E97">
        <w:t xml:space="preserve"> or</w:t>
      </w:r>
      <w:r w:rsidR="009B1EFE" w:rsidRPr="00604E97">
        <w:t xml:space="preserve"> </w:t>
      </w:r>
      <w:r w:rsidRPr="00604E97">
        <w:t xml:space="preserve">wedding gifts, etc., have no direct </w:t>
      </w:r>
      <w:r w:rsidR="00E93C48" w:rsidRPr="00604E97">
        <w:t>University-related</w:t>
      </w:r>
      <w:r w:rsidRPr="00604E97">
        <w:t xml:space="preserve"> purpose and </w:t>
      </w:r>
      <w:r w:rsidR="00186D3F" w:rsidRPr="00604E97">
        <w:t>fall outside the scope of the Foundation’s purpose</w:t>
      </w:r>
      <w:r w:rsidR="00770158" w:rsidRPr="00604E97">
        <w:t>, they</w:t>
      </w:r>
      <w:r w:rsidR="009B1EFE" w:rsidRPr="00604E97">
        <w:t xml:space="preserve"> </w:t>
      </w:r>
      <w:r w:rsidR="00186D3F" w:rsidRPr="00604E97">
        <w:t>will not be paid</w:t>
      </w:r>
      <w:r w:rsidRPr="00604E97">
        <w:t>. T</w:t>
      </w:r>
      <w:r w:rsidR="0087499D" w:rsidRPr="00604E97">
        <w:t>he University’s business office can coordinate these events.</w:t>
      </w:r>
      <w:r w:rsidRPr="00604E97">
        <w:t xml:space="preserve"> In contrast, funds raised to honor or memorializ</w:t>
      </w:r>
      <w:r w:rsidR="00604FE7" w:rsidRPr="00604E97">
        <w:t>e individuals by establishing a</w:t>
      </w:r>
      <w:r w:rsidRPr="00604E97">
        <w:t xml:space="preserve"> </w:t>
      </w:r>
      <w:r w:rsidR="00D0307A" w:rsidRPr="00604E97">
        <w:t>Foundation</w:t>
      </w:r>
      <w:r w:rsidRPr="00604E97">
        <w:t xml:space="preserve"> fund related to the University</w:t>
      </w:r>
      <w:r w:rsidR="00590F44" w:rsidRPr="00604E97">
        <w:t>’</w:t>
      </w:r>
      <w:r w:rsidRPr="00604E97">
        <w:t>s mission</w:t>
      </w:r>
      <w:r w:rsidR="00B85444" w:rsidRPr="00604E97">
        <w:t>,</w:t>
      </w:r>
      <w:r w:rsidR="004001D3" w:rsidRPr="00604E97">
        <w:t xml:space="preserve"> like</w:t>
      </w:r>
      <w:r w:rsidR="0026089F" w:rsidRPr="00604E97">
        <w:t xml:space="preserve"> </w:t>
      </w:r>
      <w:r w:rsidR="009B1EFE" w:rsidRPr="00604E97">
        <w:t>s</w:t>
      </w:r>
      <w:r w:rsidRPr="00604E97">
        <w:t xml:space="preserve">cholarship </w:t>
      </w:r>
      <w:r w:rsidR="004001D3" w:rsidRPr="00604E97">
        <w:t>funds</w:t>
      </w:r>
      <w:r w:rsidRPr="00604E97">
        <w:t xml:space="preserve">, are considered charitable contributions and are entirely appropriate for the </w:t>
      </w:r>
      <w:r w:rsidR="001A6890" w:rsidRPr="00604E97">
        <w:t>Foundation</w:t>
      </w:r>
      <w:r w:rsidRPr="00604E97">
        <w:t xml:space="preserve"> to receive.  </w:t>
      </w:r>
    </w:p>
    <w:p w14:paraId="0171DE7E" w14:textId="77777777" w:rsidR="00604FE7" w:rsidRPr="00604E97" w:rsidRDefault="00604FE7" w:rsidP="00B51354">
      <w:pPr>
        <w:pStyle w:val="NoSpacing"/>
      </w:pPr>
    </w:p>
    <w:p w14:paraId="75B82389" w14:textId="5C778CA0" w:rsidR="00B772CD" w:rsidRPr="00604E97" w:rsidRDefault="001F3F10" w:rsidP="00B51354">
      <w:pPr>
        <w:pStyle w:val="NoSpacing"/>
        <w:rPr>
          <w:szCs w:val="28"/>
          <w:shd w:val="clear" w:color="auto" w:fill="FFFFFF"/>
        </w:rPr>
      </w:pPr>
      <w:r w:rsidRPr="00604E97">
        <w:t xml:space="preserve">An honorarium received by a </w:t>
      </w:r>
      <w:r w:rsidR="00E93C48" w:rsidRPr="00604E97">
        <w:t>university</w:t>
      </w:r>
      <w:r w:rsidRPr="00604E97">
        <w:t xml:space="preserve"> employee</w:t>
      </w:r>
      <w:r w:rsidR="0026089F" w:rsidRPr="00604E97">
        <w:t>,</w:t>
      </w:r>
      <w:r w:rsidRPr="00604E97">
        <w:t xml:space="preserve"> which is subsequently endorsed to the </w:t>
      </w:r>
      <w:r w:rsidR="001A6890" w:rsidRPr="00604E97">
        <w:t>Foundation</w:t>
      </w:r>
      <w:r w:rsidR="001D1729" w:rsidRPr="00604E97">
        <w:t>,</w:t>
      </w:r>
      <w:r w:rsidRPr="00604E97">
        <w:t xml:space="preserve"> is considered a charitable contribution from the individual who </w:t>
      </w:r>
      <w:r w:rsidR="005C3BE1" w:rsidRPr="00604E97">
        <w:t>can</w:t>
      </w:r>
      <w:r w:rsidRPr="00604E97">
        <w:t xml:space="preserve"> redirect the honorarium.  </w:t>
      </w:r>
      <w:r w:rsidR="00604FE7" w:rsidRPr="00604E97">
        <w:rPr>
          <w:sz w:val="22"/>
          <w:shd w:val="clear" w:color="auto" w:fill="FFFFFF"/>
        </w:rPr>
        <w:t> </w:t>
      </w:r>
      <w:r w:rsidR="00604FE7" w:rsidRPr="00604E97">
        <w:rPr>
          <w:szCs w:val="28"/>
          <w:shd w:val="clear" w:color="auto" w:fill="FFFFFF"/>
        </w:rPr>
        <w:t>The check must be payable to the employee in these cases.</w:t>
      </w:r>
      <w:r w:rsidR="00604FE7" w:rsidRPr="00604E97">
        <w:rPr>
          <w:sz w:val="22"/>
          <w:shd w:val="clear" w:color="auto" w:fill="FFFFFF"/>
        </w:rPr>
        <w:t xml:space="preserve"> </w:t>
      </w:r>
      <w:r w:rsidRPr="00604E97">
        <w:t xml:space="preserve">A contribution receipt will be provided to the employee donor.  Generally, the honoraria remain taxable to the University employee who redirects the payment to the </w:t>
      </w:r>
      <w:r w:rsidR="001A6890" w:rsidRPr="00604E97">
        <w:t>Foundation</w:t>
      </w:r>
      <w:r w:rsidRPr="00604E97">
        <w:rPr>
          <w:szCs w:val="28"/>
        </w:rPr>
        <w:t xml:space="preserve">. </w:t>
      </w:r>
      <w:r w:rsidR="00604FE7" w:rsidRPr="00604E97">
        <w:rPr>
          <w:szCs w:val="28"/>
          <w:shd w:val="clear" w:color="auto" w:fill="FFFFFF"/>
        </w:rPr>
        <w:t xml:space="preserve"> It is inappropriate for a </w:t>
      </w:r>
      <w:r w:rsidR="00E93C48" w:rsidRPr="00604E97">
        <w:rPr>
          <w:szCs w:val="28"/>
          <w:shd w:val="clear" w:color="auto" w:fill="FFFFFF"/>
        </w:rPr>
        <w:t>university</w:t>
      </w:r>
      <w:r w:rsidR="00604FE7" w:rsidRPr="00604E97">
        <w:rPr>
          <w:szCs w:val="28"/>
          <w:shd w:val="clear" w:color="auto" w:fill="FFFFFF"/>
        </w:rPr>
        <w:t xml:space="preserve"> employee to request that payments for services provided by the employee</w:t>
      </w:r>
      <w:r w:rsidR="001D1729" w:rsidRPr="00604E97">
        <w:rPr>
          <w:szCs w:val="28"/>
          <w:shd w:val="clear" w:color="auto" w:fill="FFFFFF"/>
        </w:rPr>
        <w:t xml:space="preserve"> </w:t>
      </w:r>
      <w:r w:rsidR="00604FE7" w:rsidRPr="00604E97">
        <w:rPr>
          <w:szCs w:val="28"/>
          <w:shd w:val="clear" w:color="auto" w:fill="FFFFFF"/>
        </w:rPr>
        <w:t xml:space="preserve">be paid directly to the FHSU Foundation. Checks received by businesses are assumed to be charitable contributions of the business unless there is some indication that the check may be a payment for services performed by a </w:t>
      </w:r>
      <w:r w:rsidR="00E93C48" w:rsidRPr="00604E97">
        <w:rPr>
          <w:szCs w:val="28"/>
          <w:shd w:val="clear" w:color="auto" w:fill="FFFFFF"/>
        </w:rPr>
        <w:t>university</w:t>
      </w:r>
      <w:r w:rsidR="00604FE7" w:rsidRPr="00604E97">
        <w:rPr>
          <w:szCs w:val="28"/>
          <w:shd w:val="clear" w:color="auto" w:fill="FFFFFF"/>
        </w:rPr>
        <w:t xml:space="preserve"> employee. </w:t>
      </w:r>
      <w:r w:rsidR="001D1729" w:rsidRPr="00604E97">
        <w:rPr>
          <w:szCs w:val="28"/>
          <w:shd w:val="clear" w:color="auto" w:fill="FFFFFF"/>
        </w:rPr>
        <w:t>T</w:t>
      </w:r>
      <w:r w:rsidR="00604FE7" w:rsidRPr="00604E97">
        <w:rPr>
          <w:szCs w:val="28"/>
          <w:shd w:val="clear" w:color="auto" w:fill="FFFFFF"/>
        </w:rPr>
        <w:t xml:space="preserve">o protect FHSU Foundation's tax-exempt status, FHSU Foundation staff will </w:t>
      </w:r>
      <w:r w:rsidR="00104C09" w:rsidRPr="00604E97">
        <w:rPr>
          <w:szCs w:val="28"/>
          <w:shd w:val="clear" w:color="auto" w:fill="FFFFFF"/>
        </w:rPr>
        <w:t>follow up</w:t>
      </w:r>
      <w:r w:rsidR="00604FE7" w:rsidRPr="00604E97">
        <w:rPr>
          <w:szCs w:val="28"/>
          <w:shd w:val="clear" w:color="auto" w:fill="FFFFFF"/>
        </w:rPr>
        <w:t xml:space="preserve"> with the business entity if the check appears to be a payment for service to ensure that any potential earned income is being appropriately reported to the IRS.</w:t>
      </w:r>
    </w:p>
    <w:p w14:paraId="0C6E85C5" w14:textId="77777777" w:rsidR="00E15651" w:rsidRPr="00604E97" w:rsidRDefault="00E15651" w:rsidP="00B51354">
      <w:pPr>
        <w:pStyle w:val="NoSpacing"/>
      </w:pPr>
    </w:p>
    <w:p w14:paraId="73328345" w14:textId="527C7A59" w:rsidR="00FD6C15" w:rsidRPr="0069518A" w:rsidRDefault="009033F5" w:rsidP="00B51354">
      <w:pPr>
        <w:pStyle w:val="NoSpacing"/>
        <w:rPr>
          <w:rStyle w:val="IntenseEmphasis"/>
        </w:rPr>
      </w:pPr>
      <w:r w:rsidRPr="0069518A">
        <w:rPr>
          <w:rStyle w:val="IntenseEmphasis"/>
        </w:rPr>
        <w:t>Gift</w:t>
      </w:r>
      <w:r w:rsidR="00FB247C" w:rsidRPr="0069518A">
        <w:rPr>
          <w:rStyle w:val="IntenseEmphasis"/>
        </w:rPr>
        <w:t xml:space="preserve"> </w:t>
      </w:r>
      <w:r w:rsidRPr="0069518A">
        <w:rPr>
          <w:rStyle w:val="IntenseEmphasis"/>
        </w:rPr>
        <w:t>/</w:t>
      </w:r>
      <w:r w:rsidR="00FB247C" w:rsidRPr="0069518A">
        <w:rPr>
          <w:rStyle w:val="IntenseEmphasis"/>
        </w:rPr>
        <w:t xml:space="preserve"> </w:t>
      </w:r>
      <w:r w:rsidRPr="0069518A">
        <w:rPr>
          <w:rStyle w:val="IntenseEmphasis"/>
        </w:rPr>
        <w:t>Deposit Transmittal Form</w:t>
      </w:r>
    </w:p>
    <w:p w14:paraId="1155E462" w14:textId="76489B52" w:rsidR="001F3F10" w:rsidRPr="00604E97" w:rsidRDefault="001F3F10" w:rsidP="00B51354">
      <w:pPr>
        <w:pStyle w:val="NoSpacing"/>
      </w:pPr>
      <w:r w:rsidRPr="00604E97">
        <w:t xml:space="preserve">All funds to be deposited at the </w:t>
      </w:r>
      <w:r w:rsidR="001A6890" w:rsidRPr="00604E97">
        <w:t>Foundation</w:t>
      </w:r>
      <w:r w:rsidRPr="00604E97">
        <w:t xml:space="preserve"> must be accompanied by a</w:t>
      </w:r>
      <w:r w:rsidR="001A6890" w:rsidRPr="00604E97">
        <w:t xml:space="preserve"> Foundation</w:t>
      </w:r>
      <w:r w:rsidRPr="00604E97">
        <w:t xml:space="preserve"> </w:t>
      </w:r>
      <w:r w:rsidRPr="00604E97">
        <w:rPr>
          <w:i/>
        </w:rPr>
        <w:t>Gift</w:t>
      </w:r>
      <w:r w:rsidR="00FB247C" w:rsidRPr="00604E97">
        <w:rPr>
          <w:i/>
        </w:rPr>
        <w:t xml:space="preserve"> </w:t>
      </w:r>
      <w:r w:rsidRPr="00604E97">
        <w:rPr>
          <w:i/>
        </w:rPr>
        <w:t>/</w:t>
      </w:r>
      <w:r w:rsidR="00FB247C" w:rsidRPr="00604E97">
        <w:rPr>
          <w:i/>
        </w:rPr>
        <w:t xml:space="preserve"> </w:t>
      </w:r>
      <w:r w:rsidRPr="00604E97">
        <w:rPr>
          <w:i/>
        </w:rPr>
        <w:t>Deposit Transmittal Form</w:t>
      </w:r>
      <w:r w:rsidRPr="00604E97">
        <w:t xml:space="preserve">.  Please use separate forms to transmit tax-deductible contributions versus </w:t>
      </w:r>
      <w:r w:rsidR="00104C09" w:rsidRPr="00604E97">
        <w:t>non-tax-deductible</w:t>
      </w:r>
      <w:r w:rsidRPr="00604E97">
        <w:t xml:space="preserve"> deposits.  For </w:t>
      </w:r>
      <w:r w:rsidR="00104C09" w:rsidRPr="00604E97">
        <w:t>non-tax-deductible</w:t>
      </w:r>
      <w:r w:rsidRPr="00604E97">
        <w:t xml:space="preserve"> deposits, the item(s) must be described in detail before the funds may be accepted or deposited to a </w:t>
      </w:r>
      <w:r w:rsidR="00D0307A" w:rsidRPr="00604E97">
        <w:t>Foundation</w:t>
      </w:r>
      <w:r w:rsidRPr="00604E97">
        <w:t xml:space="preserve"> account.  Deposits of refund or expense reimbursements must explain when the </w:t>
      </w:r>
      <w:r w:rsidR="00D0307A" w:rsidRPr="00604E97">
        <w:t>Foundation</w:t>
      </w:r>
      <w:r w:rsidRPr="00604E97">
        <w:t xml:space="preserve"> fund receiving the deposit had previously incurred the expense.</w:t>
      </w:r>
    </w:p>
    <w:p w14:paraId="4EE62545" w14:textId="77777777" w:rsidR="00E93C48" w:rsidRPr="00604E97" w:rsidRDefault="00E93C48" w:rsidP="00B51354">
      <w:pPr>
        <w:pStyle w:val="NoSpacing"/>
      </w:pPr>
    </w:p>
    <w:p w14:paraId="27274C95" w14:textId="0D2277F8" w:rsidR="00604FE7" w:rsidRPr="00604E97" w:rsidRDefault="009033F5" w:rsidP="00B51354">
      <w:pPr>
        <w:pStyle w:val="NoSpacing"/>
        <w:rPr>
          <w:shd w:val="clear" w:color="auto" w:fill="FFFFFF"/>
        </w:rPr>
      </w:pPr>
      <w:r w:rsidRPr="00604E97">
        <w:rPr>
          <w:shd w:val="clear" w:color="auto" w:fill="FFFFFF"/>
        </w:rPr>
        <w:t>Q</w:t>
      </w:r>
      <w:r w:rsidR="00604FE7" w:rsidRPr="00604E97">
        <w:rPr>
          <w:shd w:val="clear" w:color="auto" w:fill="FFFFFF"/>
        </w:rPr>
        <w:t xml:space="preserve">uid pro quo contributions may be reported on one form by properly denoting the tax-deductible versus non-deductible elements of the payment on the form. </w:t>
      </w:r>
      <w:r w:rsidR="001412A8" w:rsidRPr="00604E97">
        <w:rPr>
          <w:shd w:val="clear" w:color="auto" w:fill="FFFFFF"/>
        </w:rPr>
        <w:t>To</w:t>
      </w:r>
      <w:r w:rsidR="00604FE7" w:rsidRPr="00604E97">
        <w:rPr>
          <w:shd w:val="clear" w:color="auto" w:fill="FFFFFF"/>
        </w:rPr>
        <w:t xml:space="preserve"> comply with IRS requirements regarding managing fundraising events, please identify the event to which the contribution relates, as appropriate. </w:t>
      </w:r>
      <w:r w:rsidR="00AF2CA7" w:rsidRPr="00604E97">
        <w:rPr>
          <w:shd w:val="clear" w:color="auto" w:fill="FFFFFF"/>
        </w:rPr>
        <w:t>S</w:t>
      </w:r>
      <w:r w:rsidR="00604FE7" w:rsidRPr="00604E97">
        <w:rPr>
          <w:shd w:val="clear" w:color="auto" w:fill="FFFFFF"/>
        </w:rPr>
        <w:t xml:space="preserve">ee </w:t>
      </w:r>
      <w:hyperlink w:anchor="_5.1_GENERAL" w:history="1">
        <w:r w:rsidR="00AF2CA7" w:rsidRPr="00604E97">
          <w:rPr>
            <w:rStyle w:val="Hyperlink"/>
            <w:b/>
            <w:bCs/>
            <w:color w:val="auto"/>
            <w:szCs w:val="24"/>
          </w:rPr>
          <w:t>section 5.1</w:t>
        </w:r>
      </w:hyperlink>
      <w:r w:rsidR="00AF2CA7" w:rsidRPr="00604E97">
        <w:rPr>
          <w:szCs w:val="24"/>
        </w:rPr>
        <w:t xml:space="preserve"> for more information </w:t>
      </w:r>
      <w:r w:rsidR="00604FE7" w:rsidRPr="00604E97">
        <w:rPr>
          <w:shd w:val="clear" w:color="auto" w:fill="FFFFFF"/>
        </w:rPr>
        <w:t xml:space="preserve">on fundraising event reporting. Please contact FHSU Foundation's </w:t>
      </w:r>
      <w:r w:rsidR="00FB247C" w:rsidRPr="00604E97">
        <w:rPr>
          <w:shd w:val="clear" w:color="auto" w:fill="FFFFFF"/>
        </w:rPr>
        <w:t>a</w:t>
      </w:r>
      <w:r w:rsidR="00604FE7" w:rsidRPr="00604E97">
        <w:rPr>
          <w:shd w:val="clear" w:color="auto" w:fill="FFFFFF"/>
        </w:rPr>
        <w:t>ccount</w:t>
      </w:r>
      <w:r w:rsidR="00C94D95" w:rsidRPr="00604E97">
        <w:rPr>
          <w:shd w:val="clear" w:color="auto" w:fill="FFFFFF"/>
        </w:rPr>
        <w:t>ing</w:t>
      </w:r>
      <w:r w:rsidR="00604FE7" w:rsidRPr="00604E97">
        <w:rPr>
          <w:shd w:val="clear" w:color="auto" w:fill="FFFFFF"/>
        </w:rPr>
        <w:t xml:space="preserve"> </w:t>
      </w:r>
      <w:r w:rsidR="00186D3F" w:rsidRPr="00604E97">
        <w:rPr>
          <w:shd w:val="clear" w:color="auto" w:fill="FFFFFF"/>
        </w:rPr>
        <w:t xml:space="preserve">staff </w:t>
      </w:r>
      <w:r w:rsidR="00604FE7" w:rsidRPr="00604E97">
        <w:rPr>
          <w:shd w:val="clear" w:color="auto" w:fill="FFFFFF"/>
        </w:rPr>
        <w:t xml:space="preserve">or appropriate development staff to ensure </w:t>
      </w:r>
      <w:r w:rsidR="005C3BE1" w:rsidRPr="00604E97">
        <w:rPr>
          <w:shd w:val="clear" w:color="auto" w:fill="FFFFFF"/>
        </w:rPr>
        <w:t>we understand your intent when completing the quid pro quo contributions form</w:t>
      </w:r>
      <w:r w:rsidR="00604FE7" w:rsidRPr="00604E97">
        <w:rPr>
          <w:shd w:val="clear" w:color="auto" w:fill="FFFFFF"/>
        </w:rPr>
        <w:t xml:space="preserve">. Additionally, </w:t>
      </w:r>
      <w:r w:rsidR="005C3BE1" w:rsidRPr="00604E97">
        <w:rPr>
          <w:shd w:val="clear" w:color="auto" w:fill="FFFFFF"/>
        </w:rPr>
        <w:t xml:space="preserve">in this section, see the discussion on </w:t>
      </w:r>
      <w:r w:rsidR="00172C93" w:rsidRPr="00604E97">
        <w:rPr>
          <w:shd w:val="clear" w:color="auto" w:fill="FFFFFF"/>
        </w:rPr>
        <w:t>determining</w:t>
      </w:r>
      <w:r w:rsidR="005C3BE1" w:rsidRPr="00604E97">
        <w:rPr>
          <w:shd w:val="clear" w:color="auto" w:fill="FFFFFF"/>
        </w:rPr>
        <w:t xml:space="preserve"> Quo Contributions</w:t>
      </w:r>
      <w:r w:rsidR="00096DB2" w:rsidRPr="00604E97">
        <w:rPr>
          <w:shd w:val="clear" w:color="auto" w:fill="FFFFFF"/>
        </w:rPr>
        <w:t>,</w:t>
      </w:r>
      <w:r w:rsidR="007604BB" w:rsidRPr="00604E97">
        <w:rPr>
          <w:shd w:val="clear" w:color="auto" w:fill="FFFFFF"/>
        </w:rPr>
        <w:t xml:space="preserve"> </w:t>
      </w:r>
      <w:r w:rsidR="00604FE7" w:rsidRPr="00604E97">
        <w:rPr>
          <w:shd w:val="clear" w:color="auto" w:fill="FFFFFF"/>
        </w:rPr>
        <w:t xml:space="preserve">the tax-deductible versus </w:t>
      </w:r>
      <w:r w:rsidR="00652BD4" w:rsidRPr="00604E97">
        <w:rPr>
          <w:shd w:val="clear" w:color="auto" w:fill="FFFFFF"/>
        </w:rPr>
        <w:t xml:space="preserve">the </w:t>
      </w:r>
      <w:r w:rsidR="00604FE7" w:rsidRPr="00604E97">
        <w:rPr>
          <w:shd w:val="clear" w:color="auto" w:fill="FFFFFF"/>
        </w:rPr>
        <w:t>non-deductible portion of</w:t>
      </w:r>
      <w:r w:rsidRPr="00604E97">
        <w:rPr>
          <w:shd w:val="clear" w:color="auto" w:fill="FFFFFF"/>
        </w:rPr>
        <w:t xml:space="preserve"> </w:t>
      </w:r>
      <w:r w:rsidR="00604FE7" w:rsidRPr="00604E97">
        <w:rPr>
          <w:shd w:val="clear" w:color="auto" w:fill="FFFFFF"/>
        </w:rPr>
        <w:t xml:space="preserve">the </w:t>
      </w:r>
      <w:r w:rsidR="00652BD4" w:rsidRPr="00604E97">
        <w:rPr>
          <w:shd w:val="clear" w:color="auto" w:fill="FFFFFF"/>
        </w:rPr>
        <w:t xml:space="preserve">Quid </w:t>
      </w:r>
      <w:r w:rsidR="00604FE7" w:rsidRPr="00604E97">
        <w:rPr>
          <w:shd w:val="clear" w:color="auto" w:fill="FFFFFF"/>
        </w:rPr>
        <w:t>pro quo contribution/payment.</w:t>
      </w:r>
    </w:p>
    <w:p w14:paraId="29B1C6D3" w14:textId="77777777" w:rsidR="00604FE7" w:rsidRPr="00604E97" w:rsidRDefault="00604FE7" w:rsidP="00B51354">
      <w:pPr>
        <w:pStyle w:val="NoSpacing"/>
        <w:rPr>
          <w:shd w:val="clear" w:color="auto" w:fill="FFFFFF"/>
        </w:rPr>
      </w:pPr>
    </w:p>
    <w:p w14:paraId="0C263490" w14:textId="77777777" w:rsidR="005F17F9" w:rsidRDefault="005F17F9" w:rsidP="00B51354">
      <w:pPr>
        <w:pStyle w:val="NoSpacing"/>
        <w:rPr>
          <w:rStyle w:val="IntenseEmphasis"/>
        </w:rPr>
      </w:pPr>
    </w:p>
    <w:p w14:paraId="188B8A8C" w14:textId="77777777" w:rsidR="005F17F9" w:rsidRDefault="005F17F9" w:rsidP="00B51354">
      <w:pPr>
        <w:pStyle w:val="NoSpacing"/>
        <w:rPr>
          <w:rStyle w:val="IntenseEmphasis"/>
        </w:rPr>
      </w:pPr>
    </w:p>
    <w:p w14:paraId="24254633" w14:textId="30BB3275" w:rsidR="00604FE7" w:rsidRPr="00D72B10" w:rsidRDefault="009033F5" w:rsidP="00B51354">
      <w:pPr>
        <w:pStyle w:val="NoSpacing"/>
        <w:rPr>
          <w:rStyle w:val="IntenseEmphasis"/>
        </w:rPr>
      </w:pPr>
      <w:r w:rsidRPr="00D72B10">
        <w:rPr>
          <w:rStyle w:val="IntenseEmphasis"/>
        </w:rPr>
        <w:lastRenderedPageBreak/>
        <w:t>Credit Card Contributions</w:t>
      </w:r>
    </w:p>
    <w:p w14:paraId="1952C4EE" w14:textId="754690A8" w:rsidR="001F3F10" w:rsidRPr="00604E97" w:rsidRDefault="003C5231" w:rsidP="00B51354">
      <w:pPr>
        <w:pStyle w:val="NoSpacing"/>
      </w:pPr>
      <w:r w:rsidRPr="00604E97">
        <w:t>Credit</w:t>
      </w:r>
      <w:r w:rsidR="001F3F10" w:rsidRPr="00604E97">
        <w:t xml:space="preserve"> card payments are accepted at the </w:t>
      </w:r>
      <w:r w:rsidR="001A6890" w:rsidRPr="00604E97">
        <w:t>Foundation</w:t>
      </w:r>
      <w:r w:rsidR="001F3F10" w:rsidRPr="00604E97">
        <w:t xml:space="preserve"> </w:t>
      </w:r>
      <w:r w:rsidR="00590F44" w:rsidRPr="00604E97">
        <w:t>box</w:t>
      </w:r>
      <w:r w:rsidR="001F3F10" w:rsidRPr="00604E97">
        <w:t xml:space="preserve"> office</w:t>
      </w:r>
      <w:r w:rsidR="00096DB2" w:rsidRPr="00604E97">
        <w:t>,</w:t>
      </w:r>
      <w:r w:rsidR="001F3F10" w:rsidRPr="00604E97">
        <w:t xml:space="preserve"> and ticket receipts, such as from the Encore Series, Felten Start Theatre, and Athletics events.  </w:t>
      </w:r>
      <w:r w:rsidR="00172C93" w:rsidRPr="00604E97">
        <w:t>The issuing entity should continue handling these credit card receipts directly</w:t>
      </w:r>
      <w:r w:rsidR="001F3F10" w:rsidRPr="00604E97">
        <w:t xml:space="preserve">.  You must provide complete information about the credit card transaction, as noted on the </w:t>
      </w:r>
      <w:r w:rsidR="00D0307A" w:rsidRPr="00604E97">
        <w:t>Foundation</w:t>
      </w:r>
      <w:r w:rsidR="001F3F10" w:rsidRPr="00604E97">
        <w:t xml:space="preserve"> </w:t>
      </w:r>
      <w:r w:rsidR="001F3F10" w:rsidRPr="00604E97">
        <w:rPr>
          <w:i/>
        </w:rPr>
        <w:t>Gift</w:t>
      </w:r>
      <w:r w:rsidR="003073FD" w:rsidRPr="00604E97">
        <w:rPr>
          <w:i/>
        </w:rPr>
        <w:t xml:space="preserve"> / </w:t>
      </w:r>
      <w:r w:rsidR="001F3F10" w:rsidRPr="00604E97">
        <w:rPr>
          <w:i/>
        </w:rPr>
        <w:t>Deposit Transmittal</w:t>
      </w:r>
      <w:r w:rsidR="001F3F10" w:rsidRPr="00604E97">
        <w:t xml:space="preserve"> </w:t>
      </w:r>
      <w:r w:rsidR="001F3F10" w:rsidRPr="00604E97">
        <w:rPr>
          <w:i/>
        </w:rPr>
        <w:t>Form</w:t>
      </w:r>
      <w:r w:rsidR="001F3F10" w:rsidRPr="00604E97">
        <w:t xml:space="preserve">, for it to be properly recorded.  </w:t>
      </w:r>
    </w:p>
    <w:p w14:paraId="7A6344BF" w14:textId="77777777" w:rsidR="00D632D6" w:rsidRPr="00604E97" w:rsidRDefault="00D632D6" w:rsidP="00B51354">
      <w:pPr>
        <w:pStyle w:val="NoSpacing"/>
        <w:rPr>
          <w:shd w:val="clear" w:color="auto" w:fill="FFFFFF"/>
        </w:rPr>
      </w:pPr>
    </w:p>
    <w:p w14:paraId="1DA114DF" w14:textId="21775777" w:rsidR="00C077CF" w:rsidRPr="00D72B10" w:rsidRDefault="00C077CF" w:rsidP="00B51354">
      <w:pPr>
        <w:pStyle w:val="NoSpacing"/>
        <w:rPr>
          <w:rStyle w:val="IntenseEmphasis"/>
        </w:rPr>
      </w:pPr>
      <w:r w:rsidRPr="00D72B10">
        <w:rPr>
          <w:rStyle w:val="IntenseEmphasis"/>
        </w:rPr>
        <w:t>Non-Cash Assets</w:t>
      </w:r>
    </w:p>
    <w:p w14:paraId="27E360A3" w14:textId="43AC73E5" w:rsidR="00574733" w:rsidRPr="00604E97" w:rsidRDefault="0050696B" w:rsidP="00B51354">
      <w:pPr>
        <w:pStyle w:val="NoSpacing"/>
        <w:rPr>
          <w:shd w:val="clear" w:color="auto" w:fill="FFFFFF"/>
        </w:rPr>
      </w:pPr>
      <w:r w:rsidRPr="00604E97">
        <w:rPr>
          <w:shd w:val="clear" w:color="auto" w:fill="FFFFFF"/>
        </w:rPr>
        <w:t xml:space="preserve">FHSU </w:t>
      </w:r>
      <w:r w:rsidR="00C077CF" w:rsidRPr="00604E97">
        <w:rPr>
          <w:shd w:val="clear" w:color="auto" w:fill="FFFFFF"/>
        </w:rPr>
        <w:t>Foundation</w:t>
      </w:r>
      <w:r w:rsidRPr="00604E97">
        <w:rPr>
          <w:shd w:val="clear" w:color="auto" w:fill="FFFFFF"/>
        </w:rPr>
        <w:t xml:space="preserve"> is </w:t>
      </w:r>
      <w:r w:rsidR="00186D3F" w:rsidRPr="00604E97">
        <w:rPr>
          <w:shd w:val="clear" w:color="auto" w:fill="FFFFFF"/>
        </w:rPr>
        <w:t>t</w:t>
      </w:r>
      <w:r w:rsidRPr="00604E97">
        <w:rPr>
          <w:shd w:val="clear" w:color="auto" w:fill="FFFFFF"/>
        </w:rPr>
        <w:t xml:space="preserve">he appropriate entity to receive certain contributions of non-cash assets, such as securities and real estate. However, because of potential tax and administrative issues for these gifts, </w:t>
      </w:r>
      <w:r w:rsidR="00186D3F" w:rsidRPr="00604E97">
        <w:rPr>
          <w:shd w:val="clear" w:color="auto" w:fill="FFFFFF"/>
        </w:rPr>
        <w:t xml:space="preserve">prospective donors should be encouraged </w:t>
      </w:r>
      <w:r w:rsidRPr="00604E97">
        <w:rPr>
          <w:shd w:val="clear" w:color="auto" w:fill="FFFFFF"/>
        </w:rPr>
        <w:t xml:space="preserve">to discuss the gift with </w:t>
      </w:r>
      <w:r w:rsidR="00652BD4" w:rsidRPr="00604E97">
        <w:rPr>
          <w:shd w:val="clear" w:color="auto" w:fill="FFFFFF"/>
        </w:rPr>
        <w:t xml:space="preserve">the </w:t>
      </w:r>
      <w:r w:rsidRPr="00604E97">
        <w:rPr>
          <w:shd w:val="clear" w:color="auto" w:fill="FFFFFF"/>
        </w:rPr>
        <w:t xml:space="preserve">appropriate FHSU Foundation development staff to ensure that the gift can </w:t>
      </w:r>
      <w:r w:rsidR="00186D3F" w:rsidRPr="00604E97">
        <w:rPr>
          <w:shd w:val="clear" w:color="auto" w:fill="FFFFFF"/>
        </w:rPr>
        <w:t>be accepted as the donor intends</w:t>
      </w:r>
      <w:r w:rsidRPr="00604E97">
        <w:rPr>
          <w:shd w:val="clear" w:color="auto" w:fill="FFFFFF"/>
        </w:rPr>
        <w:t>.</w:t>
      </w:r>
      <w:r w:rsidRPr="00604E97">
        <w:br/>
      </w:r>
      <w:r w:rsidRPr="00604E97">
        <w:br/>
      </w:r>
      <w:r w:rsidRPr="00604E97">
        <w:rPr>
          <w:shd w:val="clear" w:color="auto" w:fill="FFFFFF"/>
        </w:rPr>
        <w:t xml:space="preserve">Gifts of tangible personal property, such as works of art, books, scientific equipment, etc., </w:t>
      </w:r>
      <w:r w:rsidR="00096DB2" w:rsidRPr="00604E97">
        <w:rPr>
          <w:shd w:val="clear" w:color="auto" w:fill="FFFFFF"/>
        </w:rPr>
        <w:t>should usually</w:t>
      </w:r>
      <w:r w:rsidRPr="00604E97">
        <w:rPr>
          <w:shd w:val="clear" w:color="auto" w:fill="FFFFFF"/>
        </w:rPr>
        <w:t xml:space="preserve"> be given for the use of the appropriate museum, library, school, department</w:t>
      </w:r>
      <w:r w:rsidR="00096DB2" w:rsidRPr="00604E97">
        <w:rPr>
          <w:shd w:val="clear" w:color="auto" w:fill="FFFFFF"/>
        </w:rPr>
        <w:t>,</w:t>
      </w:r>
      <w:r w:rsidRPr="00604E97">
        <w:rPr>
          <w:shd w:val="clear" w:color="auto" w:fill="FFFFFF"/>
        </w:rPr>
        <w:t xml:space="preserve"> or other University unit. The donor </w:t>
      </w:r>
      <w:r w:rsidR="005C3BE1" w:rsidRPr="00604E97">
        <w:rPr>
          <w:shd w:val="clear" w:color="auto" w:fill="FFFFFF"/>
        </w:rPr>
        <w:t xml:space="preserve">can often </w:t>
      </w:r>
      <w:r w:rsidRPr="00604E97">
        <w:rPr>
          <w:shd w:val="clear" w:color="auto" w:fill="FFFFFF"/>
        </w:rPr>
        <w:t xml:space="preserve">claim an income tax charitable deduction for the full fair market value of the tangible property, as determined by a qualified appraisal if the gift is given for </w:t>
      </w:r>
      <w:r w:rsidR="00652BD4" w:rsidRPr="00604E97">
        <w:rPr>
          <w:shd w:val="clear" w:color="auto" w:fill="FFFFFF"/>
        </w:rPr>
        <w:t>uses</w:t>
      </w:r>
      <w:r w:rsidRPr="00604E97">
        <w:rPr>
          <w:shd w:val="clear" w:color="auto" w:fill="FFFFFF"/>
        </w:rPr>
        <w:t xml:space="preserve"> related to the University's educational mission. FHSU Foundation staff </w:t>
      </w:r>
      <w:r w:rsidR="00E93C48" w:rsidRPr="00604E97">
        <w:rPr>
          <w:shd w:val="clear" w:color="auto" w:fill="FFFFFF"/>
        </w:rPr>
        <w:t>are also</w:t>
      </w:r>
      <w:r w:rsidRPr="00604E97">
        <w:rPr>
          <w:shd w:val="clear" w:color="auto" w:fill="FFFFFF"/>
        </w:rPr>
        <w:t xml:space="preserve"> available to assist in coordinating these gifts for the best </w:t>
      </w:r>
      <w:r w:rsidR="00186D3F" w:rsidRPr="00604E97">
        <w:rPr>
          <w:shd w:val="clear" w:color="auto" w:fill="FFFFFF"/>
        </w:rPr>
        <w:t>benefit of the donor</w:t>
      </w:r>
      <w:r w:rsidR="00975051" w:rsidRPr="00604E97">
        <w:rPr>
          <w:shd w:val="clear" w:color="auto" w:fill="FFFFFF"/>
        </w:rPr>
        <w:t>.</w:t>
      </w:r>
    </w:p>
    <w:p w14:paraId="5BE62282" w14:textId="77777777" w:rsidR="00AF2CA7" w:rsidRPr="00604E97" w:rsidRDefault="00AF2CA7" w:rsidP="00B51354">
      <w:pPr>
        <w:pStyle w:val="NoSpacing"/>
        <w:rPr>
          <w:shd w:val="clear" w:color="auto" w:fill="FFFFFF"/>
        </w:rPr>
      </w:pPr>
    </w:p>
    <w:bookmarkEnd w:id="0"/>
    <w:p w14:paraId="2ED5353F" w14:textId="77777777" w:rsidR="00AF2CA7" w:rsidRPr="00604E97" w:rsidRDefault="00AF2CA7" w:rsidP="00B51354">
      <w:pPr>
        <w:pStyle w:val="NoSpacing"/>
        <w:rPr>
          <w:shd w:val="clear" w:color="auto" w:fill="FFFFFF"/>
        </w:rPr>
      </w:pPr>
    </w:p>
    <w:p w14:paraId="77B44809" w14:textId="77777777" w:rsidR="00AF2CA7" w:rsidRDefault="00AF2CA7" w:rsidP="00B51354">
      <w:pPr>
        <w:pStyle w:val="NoSpacing"/>
        <w:rPr>
          <w:shd w:val="clear" w:color="auto" w:fill="FFFFFF"/>
        </w:rPr>
      </w:pPr>
    </w:p>
    <w:p w14:paraId="3759C703" w14:textId="77777777" w:rsidR="00A90D6E" w:rsidRPr="00604E97" w:rsidRDefault="00A90D6E" w:rsidP="00B51354">
      <w:pPr>
        <w:pStyle w:val="NoSpacing"/>
        <w:rPr>
          <w:shd w:val="clear" w:color="auto" w:fill="FFFFFF"/>
        </w:rPr>
      </w:pPr>
    </w:p>
    <w:p w14:paraId="5CD5A0FF" w14:textId="77777777" w:rsidR="00AF2CA7" w:rsidRPr="00604E97" w:rsidRDefault="00AF2CA7" w:rsidP="00B51354">
      <w:pPr>
        <w:pStyle w:val="NoSpacing"/>
        <w:rPr>
          <w:shd w:val="clear" w:color="auto" w:fill="FFFFFF"/>
        </w:rPr>
      </w:pPr>
    </w:p>
    <w:p w14:paraId="0FF43B4F" w14:textId="77777777" w:rsidR="00AF2CA7" w:rsidRPr="00604E97" w:rsidRDefault="00AF2CA7" w:rsidP="00B51354">
      <w:pPr>
        <w:pStyle w:val="NoSpacing"/>
        <w:rPr>
          <w:shd w:val="clear" w:color="auto" w:fill="FFFFFF"/>
        </w:rPr>
      </w:pPr>
    </w:p>
    <w:p w14:paraId="73FE972E" w14:textId="77777777" w:rsidR="00AF2CA7" w:rsidRPr="00604E97" w:rsidRDefault="00AF2CA7" w:rsidP="00B51354">
      <w:pPr>
        <w:pStyle w:val="NoSpacing"/>
        <w:rPr>
          <w:shd w:val="clear" w:color="auto" w:fill="FFFFFF"/>
        </w:rPr>
      </w:pPr>
    </w:p>
    <w:p w14:paraId="7CC89DDC" w14:textId="77777777" w:rsidR="00E93C48" w:rsidRPr="00604E97" w:rsidRDefault="00E93C48" w:rsidP="00B51354">
      <w:pPr>
        <w:pStyle w:val="NoSpacing"/>
        <w:rPr>
          <w:shd w:val="clear" w:color="auto" w:fill="FFFFFF"/>
        </w:rPr>
      </w:pPr>
    </w:p>
    <w:p w14:paraId="026EE380" w14:textId="77777777" w:rsidR="00E93C48" w:rsidRPr="00604E97" w:rsidRDefault="00E93C48" w:rsidP="00B51354">
      <w:pPr>
        <w:pStyle w:val="NoSpacing"/>
        <w:rPr>
          <w:shd w:val="clear" w:color="auto" w:fill="FFFFFF"/>
        </w:rPr>
      </w:pPr>
    </w:p>
    <w:p w14:paraId="56BA0AA3" w14:textId="77777777" w:rsidR="00E93C48" w:rsidRPr="00604E97" w:rsidRDefault="00E93C48" w:rsidP="00B51354">
      <w:pPr>
        <w:pStyle w:val="NoSpacing"/>
        <w:rPr>
          <w:shd w:val="clear" w:color="auto" w:fill="FFFFFF"/>
        </w:rPr>
      </w:pPr>
    </w:p>
    <w:p w14:paraId="6A15B30C" w14:textId="77777777" w:rsidR="00E93C48" w:rsidRPr="00604E97" w:rsidRDefault="00E93C48" w:rsidP="00B51354">
      <w:pPr>
        <w:pStyle w:val="NoSpacing"/>
        <w:rPr>
          <w:shd w:val="clear" w:color="auto" w:fill="FFFFFF"/>
        </w:rPr>
      </w:pPr>
    </w:p>
    <w:p w14:paraId="7A0A45E2" w14:textId="77777777" w:rsidR="00E93C48" w:rsidRPr="00604E97" w:rsidRDefault="00E93C48" w:rsidP="00B51354">
      <w:pPr>
        <w:pStyle w:val="NoSpacing"/>
        <w:rPr>
          <w:shd w:val="clear" w:color="auto" w:fill="FFFFFF"/>
        </w:rPr>
      </w:pPr>
    </w:p>
    <w:p w14:paraId="538A0445" w14:textId="77777777" w:rsidR="00E93C48" w:rsidRDefault="00E93C48" w:rsidP="00B51354">
      <w:pPr>
        <w:pStyle w:val="NoSpacing"/>
        <w:rPr>
          <w:shd w:val="clear" w:color="auto" w:fill="FFFFFF"/>
        </w:rPr>
      </w:pPr>
    </w:p>
    <w:p w14:paraId="032DBF07" w14:textId="77777777" w:rsidR="005F17F9" w:rsidRDefault="005F17F9" w:rsidP="00B51354">
      <w:pPr>
        <w:pStyle w:val="NoSpacing"/>
        <w:rPr>
          <w:shd w:val="clear" w:color="auto" w:fill="FFFFFF"/>
        </w:rPr>
      </w:pPr>
    </w:p>
    <w:p w14:paraId="3ED66FDD" w14:textId="77777777" w:rsidR="005F17F9" w:rsidRDefault="005F17F9" w:rsidP="00B51354">
      <w:pPr>
        <w:pStyle w:val="NoSpacing"/>
        <w:rPr>
          <w:shd w:val="clear" w:color="auto" w:fill="FFFFFF"/>
        </w:rPr>
      </w:pPr>
    </w:p>
    <w:p w14:paraId="433B136D" w14:textId="77777777" w:rsidR="005F17F9" w:rsidRDefault="005F17F9" w:rsidP="00B51354">
      <w:pPr>
        <w:pStyle w:val="NoSpacing"/>
        <w:rPr>
          <w:shd w:val="clear" w:color="auto" w:fill="FFFFFF"/>
        </w:rPr>
      </w:pPr>
    </w:p>
    <w:p w14:paraId="5C23637B" w14:textId="77777777" w:rsidR="005F17F9" w:rsidRDefault="005F17F9" w:rsidP="00B51354">
      <w:pPr>
        <w:pStyle w:val="NoSpacing"/>
        <w:rPr>
          <w:shd w:val="clear" w:color="auto" w:fill="FFFFFF"/>
        </w:rPr>
      </w:pPr>
    </w:p>
    <w:p w14:paraId="705B3A59" w14:textId="77777777" w:rsidR="005F17F9" w:rsidRDefault="005F17F9" w:rsidP="00B51354">
      <w:pPr>
        <w:pStyle w:val="NoSpacing"/>
        <w:rPr>
          <w:shd w:val="clear" w:color="auto" w:fill="FFFFFF"/>
        </w:rPr>
      </w:pPr>
    </w:p>
    <w:p w14:paraId="313180D0" w14:textId="77777777" w:rsidR="005F17F9" w:rsidRDefault="005F17F9" w:rsidP="00B51354">
      <w:pPr>
        <w:pStyle w:val="NoSpacing"/>
        <w:rPr>
          <w:shd w:val="clear" w:color="auto" w:fill="FFFFFF"/>
        </w:rPr>
      </w:pPr>
    </w:p>
    <w:p w14:paraId="2F2CC6F8" w14:textId="77777777" w:rsidR="005F17F9" w:rsidRPr="00604E97" w:rsidRDefault="005F17F9" w:rsidP="00B51354">
      <w:pPr>
        <w:pStyle w:val="NoSpacing"/>
        <w:rPr>
          <w:shd w:val="clear" w:color="auto" w:fill="FFFFFF"/>
        </w:rPr>
      </w:pPr>
    </w:p>
    <w:p w14:paraId="5D3DDC3E" w14:textId="77777777" w:rsidR="00E93C48" w:rsidRPr="00604E97" w:rsidRDefault="00E93C48" w:rsidP="00B51354">
      <w:pPr>
        <w:pStyle w:val="NoSpacing"/>
        <w:rPr>
          <w:shd w:val="clear" w:color="auto" w:fill="FFFFFF"/>
        </w:rPr>
      </w:pPr>
    </w:p>
    <w:p w14:paraId="43F0E9A0" w14:textId="77777777" w:rsidR="00E93C48" w:rsidRPr="00604E97" w:rsidRDefault="00E93C48" w:rsidP="00B51354">
      <w:pPr>
        <w:pStyle w:val="NoSpacing"/>
        <w:rPr>
          <w:shd w:val="clear" w:color="auto" w:fill="FFFFFF"/>
        </w:rPr>
      </w:pPr>
    </w:p>
    <w:p w14:paraId="7A854C4A" w14:textId="18C7B48A" w:rsidR="001F3F10" w:rsidRPr="00604E97" w:rsidRDefault="001F3F10" w:rsidP="00AF2CA7">
      <w:pPr>
        <w:tabs>
          <w:tab w:val="left" w:pos="-1080"/>
        </w:tabs>
        <w:spacing w:line="360" w:lineRule="auto"/>
        <w:jc w:val="left"/>
        <w:rPr>
          <w:rFonts w:cstheme="minorHAnsi"/>
          <w:vanish/>
        </w:rPr>
      </w:pPr>
    </w:p>
    <w:p w14:paraId="54E8FF35" w14:textId="54B6458A" w:rsidR="00975051" w:rsidRPr="00604E97" w:rsidRDefault="00975051" w:rsidP="00AF2CA7">
      <w:pPr>
        <w:tabs>
          <w:tab w:val="left" w:pos="-1080"/>
        </w:tabs>
        <w:spacing w:line="360" w:lineRule="auto"/>
        <w:jc w:val="left"/>
        <w:rPr>
          <w:rFonts w:cstheme="minorHAnsi"/>
          <w:vanish/>
        </w:rPr>
      </w:pPr>
    </w:p>
    <w:p w14:paraId="6F96A2C9" w14:textId="77777777" w:rsidR="00DE580E" w:rsidRPr="00604E97" w:rsidRDefault="00DE580E" w:rsidP="00AF2CA7">
      <w:pPr>
        <w:tabs>
          <w:tab w:val="left" w:pos="-1080"/>
        </w:tabs>
        <w:spacing w:line="360" w:lineRule="auto"/>
        <w:jc w:val="left"/>
        <w:rPr>
          <w:rFonts w:cstheme="minorHAnsi"/>
          <w:vanish/>
        </w:rPr>
      </w:pPr>
    </w:p>
    <w:p w14:paraId="7AB96072" w14:textId="77777777" w:rsidR="00975051" w:rsidRPr="00604E97" w:rsidRDefault="00975051" w:rsidP="00AF2CA7">
      <w:pPr>
        <w:tabs>
          <w:tab w:val="left" w:pos="-1080"/>
        </w:tabs>
        <w:spacing w:line="360" w:lineRule="auto"/>
        <w:jc w:val="left"/>
        <w:rPr>
          <w:rFonts w:cstheme="minorHAnsi"/>
          <w:vanish/>
        </w:rPr>
      </w:pPr>
    </w:p>
    <w:p w14:paraId="569C8742" w14:textId="2199E8CF" w:rsidR="008049F0" w:rsidRPr="00604E97" w:rsidRDefault="00DA71BA" w:rsidP="00AF2CA7">
      <w:pPr>
        <w:spacing w:line="360" w:lineRule="auto"/>
        <w:jc w:val="center"/>
        <w:rPr>
          <w:rFonts w:cstheme="minorHAnsi"/>
        </w:rPr>
      </w:pPr>
      <w:r w:rsidRPr="00604E97">
        <w:rPr>
          <w:rFonts w:cstheme="minorHAnsi"/>
          <w:noProof/>
        </w:rPr>
        <w:drawing>
          <wp:inline distT="0" distB="0" distL="0" distR="0" wp14:anchorId="034936FE" wp14:editId="78411508">
            <wp:extent cx="3809999"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HSU Foundation Logo Rebrand SG APPROV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9999" cy="914400"/>
                    </a:xfrm>
                    <a:prstGeom prst="rect">
                      <a:avLst/>
                    </a:prstGeom>
                  </pic:spPr>
                </pic:pic>
              </a:graphicData>
            </a:graphic>
          </wp:inline>
        </w:drawing>
      </w:r>
    </w:p>
    <w:p w14:paraId="4A17C74F" w14:textId="2D0705B4" w:rsidR="00C76D2F" w:rsidRPr="00A90D6E" w:rsidRDefault="00426CEC" w:rsidP="00B51354">
      <w:pPr>
        <w:pStyle w:val="NoSpacing"/>
        <w:rPr>
          <w:sz w:val="22"/>
          <w:szCs w:val="18"/>
        </w:rPr>
      </w:pPr>
      <w:r w:rsidRPr="00A90D6E">
        <w:rPr>
          <w:sz w:val="22"/>
          <w:szCs w:val="18"/>
        </w:rPr>
        <w:t>GIFT / DEPOSIT TRANSMITTAL FORM</w:t>
      </w:r>
    </w:p>
    <w:p w14:paraId="78AD4045" w14:textId="79E66D85" w:rsidR="006D74DE" w:rsidRPr="00A90D6E" w:rsidRDefault="006D74DE" w:rsidP="00B51354">
      <w:pPr>
        <w:pStyle w:val="NoSpacing"/>
        <w:rPr>
          <w:rStyle w:val="BookTitle"/>
          <w:b w:val="0"/>
          <w:bCs w:val="0"/>
          <w:smallCaps w:val="0"/>
          <w:szCs w:val="18"/>
        </w:rPr>
      </w:pPr>
      <w:r w:rsidRPr="00A90D6E">
        <w:rPr>
          <w:rStyle w:val="BookTitle"/>
          <w:b w:val="0"/>
          <w:bCs w:val="0"/>
          <w:smallCaps w:val="0"/>
          <w:szCs w:val="18"/>
        </w:rPr>
        <w:t>Your Name: ____________________</w:t>
      </w:r>
      <w:r w:rsidRPr="00A90D6E">
        <w:rPr>
          <w:rStyle w:val="BookTitle"/>
          <w:b w:val="0"/>
          <w:bCs w:val="0"/>
          <w:smallCaps w:val="0"/>
          <w:szCs w:val="18"/>
        </w:rPr>
        <w:tab/>
      </w:r>
      <w:r w:rsidRPr="00A90D6E">
        <w:rPr>
          <w:rStyle w:val="BookTitle"/>
          <w:b w:val="0"/>
          <w:bCs w:val="0"/>
          <w:smallCaps w:val="0"/>
          <w:szCs w:val="18"/>
        </w:rPr>
        <w:tab/>
        <w:t>Univ. Dept. or Org: ________________________</w:t>
      </w:r>
    </w:p>
    <w:p w14:paraId="6A777049" w14:textId="76A127C4" w:rsidR="006D74DE" w:rsidRPr="00A90D6E" w:rsidRDefault="006D74DE" w:rsidP="00B51354">
      <w:pPr>
        <w:pStyle w:val="NoSpacing"/>
        <w:rPr>
          <w:rStyle w:val="BookTitle"/>
          <w:b w:val="0"/>
          <w:bCs w:val="0"/>
          <w:smallCaps w:val="0"/>
          <w:szCs w:val="18"/>
        </w:rPr>
      </w:pPr>
      <w:r w:rsidRPr="00A90D6E">
        <w:rPr>
          <w:rStyle w:val="BookTitle"/>
          <w:b w:val="0"/>
          <w:bCs w:val="0"/>
          <w:smallCaps w:val="0"/>
          <w:szCs w:val="18"/>
        </w:rPr>
        <w:t>Date of Transmittal: ______________</w:t>
      </w:r>
      <w:r w:rsidRPr="00A90D6E">
        <w:rPr>
          <w:rStyle w:val="BookTitle"/>
          <w:b w:val="0"/>
          <w:bCs w:val="0"/>
          <w:smallCaps w:val="0"/>
          <w:szCs w:val="18"/>
        </w:rPr>
        <w:tab/>
      </w:r>
      <w:r w:rsidRPr="00A90D6E">
        <w:rPr>
          <w:rStyle w:val="BookTitle"/>
          <w:b w:val="0"/>
          <w:bCs w:val="0"/>
          <w:smallCaps w:val="0"/>
          <w:szCs w:val="18"/>
        </w:rPr>
        <w:tab/>
        <w:t>Phone Number: ___________________________</w:t>
      </w:r>
    </w:p>
    <w:p w14:paraId="0F828EF0" w14:textId="6E8CA2E5" w:rsidR="006D74DE" w:rsidRPr="00A90D6E" w:rsidRDefault="006D74DE" w:rsidP="00B51354">
      <w:pPr>
        <w:pStyle w:val="NoSpacing"/>
        <w:rPr>
          <w:rStyle w:val="BookTitle"/>
          <w:b w:val="0"/>
          <w:bCs w:val="0"/>
          <w:smallCaps w:val="0"/>
          <w:szCs w:val="18"/>
        </w:rPr>
      </w:pPr>
      <w:r w:rsidRPr="00A90D6E">
        <w:rPr>
          <w:rStyle w:val="BookTitle"/>
          <w:b w:val="0"/>
          <w:bCs w:val="0"/>
          <w:smallCaps w:val="0"/>
          <w:szCs w:val="18"/>
        </w:rPr>
        <w:t>Deposit in Fund Number: __________</w:t>
      </w:r>
      <w:r w:rsidRPr="00A90D6E">
        <w:rPr>
          <w:rStyle w:val="BookTitle"/>
          <w:b w:val="0"/>
          <w:bCs w:val="0"/>
          <w:smallCaps w:val="0"/>
          <w:szCs w:val="18"/>
        </w:rPr>
        <w:tab/>
      </w:r>
      <w:r w:rsidRPr="00A90D6E">
        <w:rPr>
          <w:rStyle w:val="BookTitle"/>
          <w:b w:val="0"/>
          <w:bCs w:val="0"/>
          <w:smallCaps w:val="0"/>
          <w:szCs w:val="18"/>
        </w:rPr>
        <w:tab/>
        <w:t>Fund Name: ______________________________</w:t>
      </w:r>
    </w:p>
    <w:p w14:paraId="0D460DF9" w14:textId="616D8373" w:rsidR="00C76D2F" w:rsidRPr="00A90D6E" w:rsidRDefault="00C76D2F" w:rsidP="00B51354">
      <w:pPr>
        <w:pStyle w:val="NoSpacing"/>
        <w:rPr>
          <w:rStyle w:val="BookTitle"/>
          <w:b w:val="0"/>
          <w:bCs w:val="0"/>
          <w:smallCaps w:val="0"/>
          <w:szCs w:val="18"/>
        </w:rPr>
      </w:pPr>
      <w:r w:rsidRPr="00A90D6E">
        <w:rPr>
          <w:rStyle w:val="BookTitle"/>
          <w:b w:val="0"/>
          <w:bCs w:val="0"/>
          <w:smallCaps w:val="0"/>
          <w:szCs w:val="18"/>
        </w:rPr>
        <w:t>These Items Are:</w:t>
      </w:r>
      <w:r w:rsidRPr="00A90D6E">
        <w:rPr>
          <w:rStyle w:val="BookTitle"/>
          <w:b w:val="0"/>
          <w:bCs w:val="0"/>
          <w:smallCaps w:val="0"/>
          <w:szCs w:val="18"/>
        </w:rPr>
        <w:tab/>
      </w:r>
      <w:r w:rsidRPr="00A90D6E">
        <w:rPr>
          <w:rStyle w:val="BookTitle"/>
          <w:b w:val="0"/>
          <w:bCs w:val="0"/>
          <w:smallCaps w:val="0"/>
          <w:szCs w:val="18"/>
        </w:rPr>
        <w:sym w:font="Wingdings" w:char="F06F"/>
      </w:r>
      <w:r w:rsidRPr="00A90D6E">
        <w:rPr>
          <w:rStyle w:val="BookTitle"/>
          <w:b w:val="0"/>
          <w:bCs w:val="0"/>
          <w:smallCaps w:val="0"/>
          <w:szCs w:val="18"/>
        </w:rPr>
        <w:t xml:space="preserve"> Checks or Cash</w:t>
      </w:r>
      <w:r w:rsidR="006D74DE" w:rsidRPr="00A90D6E">
        <w:rPr>
          <w:rStyle w:val="BookTitle"/>
          <w:b w:val="0"/>
          <w:bCs w:val="0"/>
          <w:smallCaps w:val="0"/>
          <w:szCs w:val="18"/>
        </w:rPr>
        <w:t xml:space="preserve"> </w:t>
      </w:r>
      <w:r w:rsidRPr="00A90D6E">
        <w:rPr>
          <w:rStyle w:val="BookTitle"/>
          <w:b w:val="0"/>
          <w:bCs w:val="0"/>
          <w:smallCaps w:val="0"/>
          <w:szCs w:val="18"/>
        </w:rPr>
        <w:t>(Do not mix checks/cash and credit card charges on the same transmittal</w:t>
      </w:r>
      <w:r w:rsidR="006D74DE" w:rsidRPr="00A90D6E">
        <w:rPr>
          <w:rStyle w:val="BookTitle"/>
          <w:b w:val="0"/>
          <w:bCs w:val="0"/>
          <w:smallCaps w:val="0"/>
          <w:szCs w:val="18"/>
        </w:rPr>
        <w:t xml:space="preserve"> </w:t>
      </w:r>
      <w:r w:rsidRPr="00A90D6E">
        <w:rPr>
          <w:rStyle w:val="BookTitle"/>
          <w:b w:val="0"/>
          <w:bCs w:val="0"/>
          <w:smallCaps w:val="0"/>
          <w:szCs w:val="18"/>
        </w:rPr>
        <w:t>form.)</w:t>
      </w:r>
    </w:p>
    <w:p w14:paraId="421BAF54" w14:textId="654664F1" w:rsidR="00C76D2F" w:rsidRPr="00A90D6E" w:rsidRDefault="00C76D2F" w:rsidP="00B51354">
      <w:pPr>
        <w:pStyle w:val="NoSpacing"/>
        <w:rPr>
          <w:rStyle w:val="BookTitle"/>
          <w:b w:val="0"/>
          <w:bCs w:val="0"/>
          <w:smallCaps w:val="0"/>
          <w:szCs w:val="18"/>
        </w:rPr>
      </w:pPr>
      <w:r w:rsidRPr="00A90D6E">
        <w:rPr>
          <w:rStyle w:val="BookTitle"/>
          <w:b w:val="0"/>
          <w:bCs w:val="0"/>
          <w:smallCaps w:val="0"/>
          <w:szCs w:val="18"/>
        </w:rPr>
        <w:t xml:space="preserve">  (check ONE)</w:t>
      </w:r>
      <w:r w:rsidRPr="00A90D6E">
        <w:rPr>
          <w:rStyle w:val="BookTitle"/>
          <w:b w:val="0"/>
          <w:bCs w:val="0"/>
          <w:smallCaps w:val="0"/>
          <w:szCs w:val="18"/>
        </w:rPr>
        <w:tab/>
      </w:r>
      <w:r w:rsidRPr="00A90D6E">
        <w:rPr>
          <w:rStyle w:val="BookTitle"/>
          <w:b w:val="0"/>
          <w:bCs w:val="0"/>
          <w:smallCaps w:val="0"/>
          <w:szCs w:val="18"/>
        </w:rPr>
        <w:sym w:font="Wingdings" w:char="F06F"/>
      </w:r>
      <w:r w:rsidRPr="00A90D6E">
        <w:rPr>
          <w:rStyle w:val="BookTitle"/>
          <w:b w:val="0"/>
          <w:bCs w:val="0"/>
          <w:smallCaps w:val="0"/>
          <w:szCs w:val="18"/>
        </w:rPr>
        <w:t xml:space="preserve"> Credit Card Charges</w:t>
      </w:r>
    </w:p>
    <w:p w14:paraId="3B22072D" w14:textId="06EDA102" w:rsidR="00C76D2F" w:rsidRPr="00A90D6E" w:rsidRDefault="00C76D2F" w:rsidP="00B51354">
      <w:pPr>
        <w:pStyle w:val="NoSpacing"/>
        <w:rPr>
          <w:rStyle w:val="BookTitle"/>
          <w:b w:val="0"/>
          <w:bCs w:val="0"/>
          <w:smallCaps w:val="0"/>
          <w:szCs w:val="18"/>
        </w:rPr>
      </w:pPr>
      <w:r w:rsidRPr="00A90D6E">
        <w:rPr>
          <w:rStyle w:val="BookTitle"/>
          <w:b w:val="0"/>
          <w:bCs w:val="0"/>
          <w:smallCaps w:val="0"/>
          <w:szCs w:val="18"/>
        </w:rPr>
        <w:t>These Items Are:</w:t>
      </w:r>
      <w:r w:rsidRPr="00A90D6E">
        <w:rPr>
          <w:rStyle w:val="BookTitle"/>
          <w:b w:val="0"/>
          <w:bCs w:val="0"/>
          <w:smallCaps w:val="0"/>
          <w:szCs w:val="18"/>
        </w:rPr>
        <w:tab/>
      </w:r>
      <w:r w:rsidRPr="00A90D6E">
        <w:rPr>
          <w:rStyle w:val="BookTitle"/>
          <w:b w:val="0"/>
          <w:bCs w:val="0"/>
          <w:smallCaps w:val="0"/>
          <w:szCs w:val="18"/>
        </w:rPr>
        <w:sym w:font="Wingdings" w:char="F06F"/>
      </w:r>
      <w:r w:rsidRPr="00A90D6E">
        <w:rPr>
          <w:rStyle w:val="BookTitle"/>
          <w:b w:val="0"/>
          <w:bCs w:val="0"/>
          <w:smallCaps w:val="0"/>
          <w:szCs w:val="18"/>
        </w:rPr>
        <w:t xml:space="preserve"> Contributions</w:t>
      </w:r>
      <w:r w:rsidR="006D74DE" w:rsidRPr="00A90D6E">
        <w:rPr>
          <w:rStyle w:val="BookTitle"/>
          <w:b w:val="0"/>
          <w:bCs w:val="0"/>
          <w:smallCaps w:val="0"/>
          <w:szCs w:val="18"/>
        </w:rPr>
        <w:t xml:space="preserve"> </w:t>
      </w:r>
      <w:r w:rsidRPr="00A90D6E">
        <w:rPr>
          <w:rStyle w:val="BookTitle"/>
          <w:b w:val="0"/>
          <w:bCs w:val="0"/>
          <w:smallCaps w:val="0"/>
          <w:szCs w:val="18"/>
        </w:rPr>
        <w:t>(</w:t>
      </w:r>
      <w:r w:rsidR="006D74DE" w:rsidRPr="00A90D6E">
        <w:rPr>
          <w:rStyle w:val="BookTitle"/>
          <w:b w:val="0"/>
          <w:bCs w:val="0"/>
          <w:smallCaps w:val="0"/>
          <w:szCs w:val="18"/>
        </w:rPr>
        <w:t>T</w:t>
      </w:r>
      <w:r w:rsidRPr="00A90D6E">
        <w:rPr>
          <w:rStyle w:val="BookTitle"/>
          <w:b w:val="0"/>
          <w:bCs w:val="0"/>
          <w:smallCaps w:val="0"/>
          <w:szCs w:val="18"/>
        </w:rPr>
        <w:t>ax-deductible items)</w:t>
      </w:r>
    </w:p>
    <w:p w14:paraId="1FEF76C0" w14:textId="5E27635B" w:rsidR="00C76D2F" w:rsidRPr="00A90D6E" w:rsidRDefault="00C76D2F" w:rsidP="00B51354">
      <w:pPr>
        <w:pStyle w:val="NoSpacing"/>
        <w:rPr>
          <w:rStyle w:val="BookTitle"/>
          <w:b w:val="0"/>
          <w:bCs w:val="0"/>
          <w:smallCaps w:val="0"/>
          <w:szCs w:val="18"/>
        </w:rPr>
      </w:pPr>
      <w:r w:rsidRPr="00A90D6E">
        <w:rPr>
          <w:rStyle w:val="BookTitle"/>
          <w:b w:val="0"/>
          <w:bCs w:val="0"/>
          <w:smallCaps w:val="0"/>
          <w:szCs w:val="18"/>
        </w:rPr>
        <w:t xml:space="preserve">  (check ONE)</w:t>
      </w:r>
      <w:r w:rsidRPr="00A90D6E">
        <w:rPr>
          <w:rStyle w:val="BookTitle"/>
          <w:b w:val="0"/>
          <w:bCs w:val="0"/>
          <w:smallCaps w:val="0"/>
          <w:szCs w:val="18"/>
        </w:rPr>
        <w:tab/>
      </w:r>
      <w:r w:rsidRPr="00A90D6E">
        <w:rPr>
          <w:rStyle w:val="BookTitle"/>
          <w:b w:val="0"/>
          <w:bCs w:val="0"/>
          <w:smallCaps w:val="0"/>
          <w:szCs w:val="18"/>
        </w:rPr>
        <w:sym w:font="Wingdings" w:char="F06F"/>
      </w:r>
      <w:r w:rsidRPr="00A90D6E">
        <w:rPr>
          <w:rStyle w:val="BookTitle"/>
          <w:b w:val="0"/>
          <w:bCs w:val="0"/>
          <w:smallCaps w:val="0"/>
          <w:szCs w:val="18"/>
        </w:rPr>
        <w:t xml:space="preserve"> “Other” Deposits</w:t>
      </w:r>
      <w:r w:rsidR="006D74DE" w:rsidRPr="00A90D6E">
        <w:rPr>
          <w:rStyle w:val="BookTitle"/>
          <w:b w:val="0"/>
          <w:bCs w:val="0"/>
          <w:smallCaps w:val="0"/>
          <w:szCs w:val="18"/>
        </w:rPr>
        <w:t xml:space="preserve"> </w:t>
      </w:r>
      <w:r w:rsidRPr="00A90D6E">
        <w:rPr>
          <w:rStyle w:val="BookTitle"/>
          <w:b w:val="0"/>
          <w:bCs w:val="0"/>
          <w:smallCaps w:val="0"/>
          <w:szCs w:val="18"/>
        </w:rPr>
        <w:t>(</w:t>
      </w:r>
      <w:r w:rsidR="006D74DE" w:rsidRPr="00A90D6E">
        <w:rPr>
          <w:rStyle w:val="BookTitle"/>
          <w:b w:val="0"/>
          <w:bCs w:val="0"/>
          <w:smallCaps w:val="0"/>
          <w:szCs w:val="18"/>
        </w:rPr>
        <w:t>N</w:t>
      </w:r>
      <w:r w:rsidR="00096DB2" w:rsidRPr="00A90D6E">
        <w:rPr>
          <w:rStyle w:val="BookTitle"/>
          <w:b w:val="0"/>
          <w:bCs w:val="0"/>
          <w:smallCaps w:val="0"/>
          <w:szCs w:val="18"/>
        </w:rPr>
        <w:t>on-tax-deductible</w:t>
      </w:r>
      <w:r w:rsidRPr="00A90D6E">
        <w:rPr>
          <w:rStyle w:val="BookTitle"/>
          <w:b w:val="0"/>
          <w:bCs w:val="0"/>
          <w:smallCaps w:val="0"/>
          <w:szCs w:val="18"/>
        </w:rPr>
        <w:t xml:space="preserve"> items.  Describe specific purpose and justification below.)</w:t>
      </w:r>
    </w:p>
    <w:p w14:paraId="5C489402" w14:textId="281B70D4" w:rsidR="00C76D2F" w:rsidRPr="00A90D6E" w:rsidRDefault="00C76D2F" w:rsidP="00B51354">
      <w:pPr>
        <w:pStyle w:val="NoSpacing"/>
        <w:rPr>
          <w:rStyle w:val="BookTitle"/>
          <w:b w:val="0"/>
          <w:bCs w:val="0"/>
          <w:smallCaps w:val="0"/>
          <w:szCs w:val="18"/>
        </w:rPr>
      </w:pPr>
      <w:r w:rsidRPr="00A90D6E">
        <w:rPr>
          <w:rStyle w:val="BookTitle"/>
          <w:b w:val="0"/>
          <w:bCs w:val="0"/>
          <w:smallCaps w:val="0"/>
          <w:szCs w:val="18"/>
        </w:rPr>
        <w:t>Explanation of</w:t>
      </w:r>
      <w:r w:rsidR="006D74DE" w:rsidRPr="00A90D6E">
        <w:rPr>
          <w:rStyle w:val="BookTitle"/>
          <w:b w:val="0"/>
          <w:bCs w:val="0"/>
          <w:smallCaps w:val="0"/>
          <w:szCs w:val="18"/>
        </w:rPr>
        <w:t xml:space="preserve"> </w:t>
      </w:r>
      <w:r w:rsidRPr="00A90D6E">
        <w:rPr>
          <w:rStyle w:val="BookTitle"/>
          <w:b w:val="0"/>
          <w:bCs w:val="0"/>
          <w:smallCaps w:val="0"/>
          <w:szCs w:val="18"/>
        </w:rPr>
        <w:t>Deposit:</w:t>
      </w:r>
      <w:r w:rsidR="00DE580E" w:rsidRPr="00A90D6E">
        <w:rPr>
          <w:rStyle w:val="BookTitle"/>
          <w:b w:val="0"/>
          <w:bCs w:val="0"/>
          <w:smallCaps w:val="0"/>
          <w:szCs w:val="18"/>
        </w:rPr>
        <w:t xml:space="preserve"> </w:t>
      </w:r>
      <w:r w:rsidR="006D74DE" w:rsidRPr="00A90D6E">
        <w:rPr>
          <w:rStyle w:val="BookTitle"/>
          <w:b w:val="0"/>
          <w:bCs w:val="0"/>
          <w:smallCaps w:val="0"/>
          <w:szCs w:val="18"/>
        </w:rPr>
        <w:t>_________________________________________</w:t>
      </w:r>
      <w:r w:rsidR="00DE580E" w:rsidRPr="00A90D6E">
        <w:rPr>
          <w:rStyle w:val="BookTitle"/>
          <w:b w:val="0"/>
          <w:bCs w:val="0"/>
          <w:smallCaps w:val="0"/>
          <w:szCs w:val="18"/>
        </w:rPr>
        <w:t>______</w:t>
      </w:r>
      <w:r w:rsidR="006D74DE" w:rsidRPr="00A90D6E">
        <w:rPr>
          <w:rStyle w:val="BookTitle"/>
          <w:b w:val="0"/>
          <w:bCs w:val="0"/>
          <w:smallCaps w:val="0"/>
          <w:szCs w:val="18"/>
        </w:rPr>
        <w:t>___________</w:t>
      </w:r>
    </w:p>
    <w:p w14:paraId="5B687058" w14:textId="589B56C7" w:rsidR="00C76D2F" w:rsidRPr="00A90D6E" w:rsidRDefault="00C76D2F" w:rsidP="00B51354">
      <w:pPr>
        <w:pStyle w:val="NoSpacing"/>
        <w:rPr>
          <w:rStyle w:val="BookTitle"/>
          <w:b w:val="0"/>
          <w:bCs w:val="0"/>
          <w:smallCaps w:val="0"/>
          <w:szCs w:val="18"/>
        </w:rPr>
      </w:pPr>
      <w:r w:rsidRPr="00A90D6E">
        <w:rPr>
          <w:rStyle w:val="BookTitle"/>
          <w:b w:val="0"/>
          <w:bCs w:val="0"/>
          <w:smallCaps w:val="0"/>
          <w:szCs w:val="18"/>
        </w:rPr>
        <w:t>Deposit Amount:</w:t>
      </w:r>
      <w:r w:rsidR="005C034A" w:rsidRPr="00A90D6E">
        <w:rPr>
          <w:rStyle w:val="BookTitle"/>
          <w:b w:val="0"/>
          <w:bCs w:val="0"/>
          <w:smallCaps w:val="0"/>
          <w:szCs w:val="18"/>
        </w:rPr>
        <w:t xml:space="preserve"> </w:t>
      </w:r>
      <w:r w:rsidRPr="00A90D6E">
        <w:rPr>
          <w:rStyle w:val="BookTitle"/>
          <w:b w:val="0"/>
          <w:bCs w:val="0"/>
          <w:smallCaps w:val="0"/>
          <w:szCs w:val="18"/>
        </w:rPr>
        <w:t>Check</w:t>
      </w:r>
      <w:r w:rsidR="006D74DE" w:rsidRPr="00A90D6E">
        <w:rPr>
          <w:rStyle w:val="BookTitle"/>
          <w:b w:val="0"/>
          <w:bCs w:val="0"/>
          <w:smallCaps w:val="0"/>
          <w:szCs w:val="18"/>
        </w:rPr>
        <w:t>(</w:t>
      </w:r>
      <w:r w:rsidRPr="00A90D6E">
        <w:rPr>
          <w:rStyle w:val="BookTitle"/>
          <w:b w:val="0"/>
          <w:bCs w:val="0"/>
          <w:smallCaps w:val="0"/>
          <w:szCs w:val="18"/>
        </w:rPr>
        <w:t>s</w:t>
      </w:r>
      <w:r w:rsidR="006D74DE" w:rsidRPr="00A90D6E">
        <w:rPr>
          <w:rStyle w:val="BookTitle"/>
          <w:b w:val="0"/>
          <w:bCs w:val="0"/>
          <w:smallCaps w:val="0"/>
          <w:szCs w:val="18"/>
        </w:rPr>
        <w:t>)</w:t>
      </w:r>
      <w:r w:rsidRPr="00A90D6E">
        <w:rPr>
          <w:rStyle w:val="BookTitle"/>
          <w:b w:val="0"/>
          <w:bCs w:val="0"/>
          <w:smallCaps w:val="0"/>
          <w:szCs w:val="18"/>
        </w:rPr>
        <w:t>: $__________</w:t>
      </w:r>
      <w:r w:rsidR="005C034A" w:rsidRPr="00A90D6E">
        <w:rPr>
          <w:rStyle w:val="BookTitle"/>
          <w:b w:val="0"/>
          <w:bCs w:val="0"/>
          <w:smallCaps w:val="0"/>
          <w:szCs w:val="18"/>
        </w:rPr>
        <w:tab/>
      </w:r>
      <w:r w:rsidRPr="00A90D6E">
        <w:rPr>
          <w:rStyle w:val="BookTitle"/>
          <w:b w:val="0"/>
          <w:bCs w:val="0"/>
          <w:smallCaps w:val="0"/>
          <w:szCs w:val="18"/>
        </w:rPr>
        <w:t>Cash: $_________</w:t>
      </w:r>
      <w:r w:rsidR="005C034A" w:rsidRPr="00A90D6E">
        <w:rPr>
          <w:rStyle w:val="BookTitle"/>
          <w:b w:val="0"/>
          <w:bCs w:val="0"/>
          <w:smallCaps w:val="0"/>
          <w:szCs w:val="18"/>
        </w:rPr>
        <w:tab/>
      </w:r>
      <w:r w:rsidRPr="00A90D6E">
        <w:rPr>
          <w:rStyle w:val="BookTitle"/>
          <w:b w:val="0"/>
          <w:bCs w:val="0"/>
          <w:smallCaps w:val="0"/>
          <w:szCs w:val="18"/>
        </w:rPr>
        <w:t>Total Check</w:t>
      </w:r>
      <w:r w:rsidR="006D74DE" w:rsidRPr="00A90D6E">
        <w:rPr>
          <w:rStyle w:val="BookTitle"/>
          <w:b w:val="0"/>
          <w:bCs w:val="0"/>
          <w:smallCaps w:val="0"/>
          <w:szCs w:val="18"/>
        </w:rPr>
        <w:t>(</w:t>
      </w:r>
      <w:r w:rsidRPr="00A90D6E">
        <w:rPr>
          <w:rStyle w:val="BookTitle"/>
          <w:b w:val="0"/>
          <w:bCs w:val="0"/>
          <w:smallCaps w:val="0"/>
          <w:szCs w:val="18"/>
        </w:rPr>
        <w:t>s</w:t>
      </w:r>
      <w:r w:rsidR="006D74DE" w:rsidRPr="00A90D6E">
        <w:rPr>
          <w:rStyle w:val="BookTitle"/>
          <w:b w:val="0"/>
          <w:bCs w:val="0"/>
          <w:smallCaps w:val="0"/>
          <w:szCs w:val="18"/>
        </w:rPr>
        <w:t>)</w:t>
      </w:r>
      <w:r w:rsidRPr="00A90D6E">
        <w:rPr>
          <w:rStyle w:val="BookTitle"/>
          <w:b w:val="0"/>
          <w:bCs w:val="0"/>
          <w:smallCaps w:val="0"/>
          <w:szCs w:val="18"/>
        </w:rPr>
        <w:t xml:space="preserve"> + Cash: $</w:t>
      </w:r>
      <w:r w:rsidRPr="00A90D6E">
        <w:rPr>
          <w:rStyle w:val="BookTitle"/>
          <w:b w:val="0"/>
          <w:bCs w:val="0"/>
          <w:smallCaps w:val="0"/>
          <w:szCs w:val="18"/>
        </w:rPr>
        <w:tab/>
      </w:r>
    </w:p>
    <w:p w14:paraId="748FBB1A" w14:textId="3813E30C" w:rsidR="005C034A" w:rsidRPr="00A90D6E" w:rsidRDefault="005C034A" w:rsidP="00B51354">
      <w:pPr>
        <w:pStyle w:val="NoSpacing"/>
        <w:rPr>
          <w:rStyle w:val="BookTitle"/>
          <w:b w:val="0"/>
          <w:bCs w:val="0"/>
          <w:smallCaps w:val="0"/>
          <w:szCs w:val="18"/>
        </w:rPr>
      </w:pPr>
      <w:r w:rsidRPr="00A90D6E">
        <w:rPr>
          <w:rStyle w:val="BookTitle"/>
          <w:b w:val="0"/>
          <w:bCs w:val="0"/>
          <w:smallCaps w:val="0"/>
          <w:szCs w:val="18"/>
        </w:rPr>
        <w:tab/>
      </w:r>
      <w:r w:rsidRPr="00A90D6E">
        <w:rPr>
          <w:rStyle w:val="BookTitle"/>
          <w:b w:val="0"/>
          <w:bCs w:val="0"/>
          <w:smallCaps w:val="0"/>
          <w:szCs w:val="18"/>
        </w:rPr>
        <w:tab/>
      </w:r>
      <w:r w:rsidRPr="00A90D6E">
        <w:rPr>
          <w:rStyle w:val="BookTitle"/>
          <w:b w:val="0"/>
          <w:bCs w:val="0"/>
          <w:smallCaps w:val="0"/>
          <w:szCs w:val="18"/>
        </w:rPr>
        <w:tab/>
        <w:t>Credit Card Charges: $_______</w:t>
      </w:r>
    </w:p>
    <w:p w14:paraId="24950DFC" w14:textId="48760355" w:rsidR="005C034A" w:rsidRPr="00A90D6E" w:rsidRDefault="00C76D2F" w:rsidP="00B51354">
      <w:pPr>
        <w:pStyle w:val="NoSpacing"/>
        <w:rPr>
          <w:rStyle w:val="BookTitle"/>
          <w:b w:val="0"/>
          <w:bCs w:val="0"/>
          <w:smallCaps w:val="0"/>
          <w:szCs w:val="18"/>
        </w:rPr>
      </w:pPr>
      <w:r w:rsidRPr="00A90D6E">
        <w:rPr>
          <w:rStyle w:val="BookTitle"/>
          <w:b w:val="0"/>
          <w:bCs w:val="0"/>
          <w:smallCaps w:val="0"/>
          <w:szCs w:val="18"/>
        </w:rPr>
        <w:t>D</w:t>
      </w:r>
      <w:r w:rsidR="005C034A" w:rsidRPr="00A90D6E">
        <w:rPr>
          <w:rStyle w:val="BookTitle"/>
          <w:b w:val="0"/>
          <w:bCs w:val="0"/>
          <w:smallCaps w:val="0"/>
          <w:szCs w:val="18"/>
        </w:rPr>
        <w:t>eposit Instructions</w:t>
      </w:r>
      <w:r w:rsidRPr="00A90D6E">
        <w:rPr>
          <w:rStyle w:val="BookTitle"/>
          <w:b w:val="0"/>
          <w:bCs w:val="0"/>
          <w:smallCaps w:val="0"/>
          <w:szCs w:val="18"/>
        </w:rPr>
        <w:tab/>
      </w:r>
    </w:p>
    <w:p w14:paraId="1C13CEF3" w14:textId="6BCED42C" w:rsidR="005C034A" w:rsidRPr="00A90D6E" w:rsidRDefault="00C76D2F" w:rsidP="00B51354">
      <w:pPr>
        <w:pStyle w:val="NoSpacing"/>
        <w:rPr>
          <w:rStyle w:val="BookTitle"/>
          <w:b w:val="0"/>
          <w:bCs w:val="0"/>
          <w:smallCaps w:val="0"/>
          <w:szCs w:val="18"/>
        </w:rPr>
      </w:pPr>
      <w:r w:rsidRPr="00A90D6E">
        <w:rPr>
          <w:rStyle w:val="BookTitle"/>
          <w:b w:val="0"/>
          <w:bCs w:val="0"/>
          <w:smallCaps w:val="0"/>
          <w:szCs w:val="18"/>
        </w:rPr>
        <w:t>Contributions and “Other” Deposits should be on separate deposit forms, unless checks or charges include both</w:t>
      </w:r>
      <w:r w:rsidR="006B7918" w:rsidRPr="00A90D6E">
        <w:rPr>
          <w:rStyle w:val="BookTitle"/>
          <w:b w:val="0"/>
          <w:bCs w:val="0"/>
          <w:smallCaps w:val="0"/>
          <w:szCs w:val="18"/>
        </w:rPr>
        <w:t xml:space="preserve"> the</w:t>
      </w:r>
      <w:r w:rsidR="007604BB" w:rsidRPr="00A90D6E">
        <w:rPr>
          <w:rStyle w:val="BookTitle"/>
          <w:b w:val="0"/>
          <w:bCs w:val="0"/>
          <w:smallCaps w:val="0"/>
          <w:szCs w:val="18"/>
        </w:rPr>
        <w:t xml:space="preserve"> </w:t>
      </w:r>
      <w:r w:rsidRPr="00A90D6E">
        <w:rPr>
          <w:rStyle w:val="BookTitle"/>
          <w:b w:val="0"/>
          <w:bCs w:val="0"/>
          <w:smallCaps w:val="0"/>
          <w:szCs w:val="18"/>
        </w:rPr>
        <w:t>contribution and premium.</w:t>
      </w:r>
    </w:p>
    <w:p w14:paraId="1D49C53D" w14:textId="77777777" w:rsidR="005C034A" w:rsidRPr="00A90D6E" w:rsidRDefault="00C76D2F" w:rsidP="00B51354">
      <w:pPr>
        <w:pStyle w:val="NoSpacing"/>
        <w:rPr>
          <w:rStyle w:val="BookTitle"/>
          <w:b w:val="0"/>
          <w:bCs w:val="0"/>
          <w:smallCaps w:val="0"/>
          <w:szCs w:val="18"/>
        </w:rPr>
      </w:pPr>
      <w:r w:rsidRPr="00A90D6E">
        <w:rPr>
          <w:rStyle w:val="BookTitle"/>
          <w:b w:val="0"/>
          <w:bCs w:val="0"/>
          <w:smallCaps w:val="0"/>
          <w:szCs w:val="18"/>
        </w:rPr>
        <w:t xml:space="preserve">Premium values (coffee mugs, t-shirts, tickets, etc.) should be deducted from </w:t>
      </w:r>
      <w:proofErr w:type="gramStart"/>
      <w:r w:rsidRPr="00A90D6E">
        <w:rPr>
          <w:rStyle w:val="BookTitle"/>
          <w:b w:val="0"/>
          <w:bCs w:val="0"/>
          <w:smallCaps w:val="0"/>
          <w:szCs w:val="18"/>
        </w:rPr>
        <w:t>amount</w:t>
      </w:r>
      <w:proofErr w:type="gramEnd"/>
      <w:r w:rsidRPr="00A90D6E">
        <w:rPr>
          <w:rStyle w:val="BookTitle"/>
          <w:b w:val="0"/>
          <w:bCs w:val="0"/>
          <w:smallCaps w:val="0"/>
          <w:szCs w:val="18"/>
        </w:rPr>
        <w:t xml:space="preserve"> of contribution.</w:t>
      </w:r>
    </w:p>
    <w:p w14:paraId="7C155A3C" w14:textId="77777777" w:rsidR="005C034A" w:rsidRPr="00A90D6E" w:rsidRDefault="00C76D2F" w:rsidP="00B51354">
      <w:pPr>
        <w:pStyle w:val="NoSpacing"/>
        <w:rPr>
          <w:rStyle w:val="BookTitle"/>
          <w:b w:val="0"/>
          <w:bCs w:val="0"/>
          <w:smallCaps w:val="0"/>
          <w:szCs w:val="18"/>
        </w:rPr>
      </w:pPr>
      <w:r w:rsidRPr="00A90D6E">
        <w:rPr>
          <w:rStyle w:val="BookTitle"/>
          <w:b w:val="0"/>
          <w:bCs w:val="0"/>
          <w:smallCaps w:val="0"/>
          <w:szCs w:val="18"/>
        </w:rPr>
        <w:t>All checks must be properly endorsed.  Unendorsed checks will be returned to the department/organization transmitter.</w:t>
      </w:r>
    </w:p>
    <w:p w14:paraId="38784B18" w14:textId="77777777" w:rsidR="005C034A" w:rsidRPr="00A90D6E" w:rsidRDefault="00C76D2F" w:rsidP="00B51354">
      <w:pPr>
        <w:pStyle w:val="NoSpacing"/>
        <w:rPr>
          <w:rStyle w:val="BookTitle"/>
          <w:b w:val="0"/>
          <w:bCs w:val="0"/>
          <w:smallCaps w:val="0"/>
          <w:szCs w:val="18"/>
        </w:rPr>
      </w:pPr>
      <w:r w:rsidRPr="00A90D6E">
        <w:rPr>
          <w:rStyle w:val="BookTitle"/>
          <w:b w:val="0"/>
          <w:bCs w:val="0"/>
          <w:smallCaps w:val="0"/>
          <w:szCs w:val="18"/>
        </w:rPr>
        <w:t xml:space="preserve">Include all supporting documentation from the donor with the deposit.  This includes </w:t>
      </w:r>
      <w:r w:rsidR="00032B7A" w:rsidRPr="00A90D6E">
        <w:rPr>
          <w:rStyle w:val="BookTitle"/>
          <w:b w:val="0"/>
          <w:bCs w:val="0"/>
          <w:smallCaps w:val="0"/>
          <w:szCs w:val="18"/>
        </w:rPr>
        <w:t>an e</w:t>
      </w:r>
      <w:r w:rsidRPr="00A90D6E">
        <w:rPr>
          <w:rStyle w:val="BookTitle"/>
          <w:b w:val="0"/>
          <w:bCs w:val="0"/>
          <w:smallCaps w:val="0"/>
          <w:szCs w:val="18"/>
        </w:rPr>
        <w:t xml:space="preserve">nvelope and letter from the donor, membership application (if applicable) and any other information that will assist in </w:t>
      </w:r>
      <w:r w:rsidR="00032B7A" w:rsidRPr="00A90D6E">
        <w:rPr>
          <w:rStyle w:val="BookTitle"/>
          <w:b w:val="0"/>
          <w:bCs w:val="0"/>
          <w:smallCaps w:val="0"/>
          <w:szCs w:val="18"/>
        </w:rPr>
        <w:t xml:space="preserve">the </w:t>
      </w:r>
      <w:r w:rsidRPr="00A90D6E">
        <w:rPr>
          <w:rStyle w:val="BookTitle"/>
          <w:b w:val="0"/>
          <w:bCs w:val="0"/>
          <w:smallCaps w:val="0"/>
          <w:szCs w:val="18"/>
        </w:rPr>
        <w:t>accurate recording of the contribution.</w:t>
      </w:r>
    </w:p>
    <w:p w14:paraId="279F69B6" w14:textId="77777777" w:rsidR="005C034A" w:rsidRPr="00A90D6E" w:rsidRDefault="00C76D2F" w:rsidP="00B51354">
      <w:pPr>
        <w:pStyle w:val="NoSpacing"/>
        <w:rPr>
          <w:rStyle w:val="BookTitle"/>
          <w:b w:val="0"/>
          <w:bCs w:val="0"/>
          <w:smallCaps w:val="0"/>
          <w:szCs w:val="18"/>
        </w:rPr>
      </w:pPr>
      <w:r w:rsidRPr="00A90D6E">
        <w:rPr>
          <w:rStyle w:val="BookTitle"/>
          <w:b w:val="0"/>
          <w:bCs w:val="0"/>
          <w:smallCaps w:val="0"/>
          <w:szCs w:val="18"/>
        </w:rPr>
        <w:t xml:space="preserve">Include </w:t>
      </w:r>
      <w:r w:rsidR="00032B7A" w:rsidRPr="00A90D6E">
        <w:rPr>
          <w:rStyle w:val="BookTitle"/>
          <w:b w:val="0"/>
          <w:bCs w:val="0"/>
          <w:smallCaps w:val="0"/>
          <w:szCs w:val="18"/>
        </w:rPr>
        <w:t xml:space="preserve">the </w:t>
      </w:r>
      <w:r w:rsidRPr="00A90D6E">
        <w:rPr>
          <w:rStyle w:val="BookTitle"/>
          <w:b w:val="0"/>
          <w:bCs w:val="0"/>
          <w:smallCaps w:val="0"/>
          <w:szCs w:val="18"/>
        </w:rPr>
        <w:t xml:space="preserve">donor’s name and complete address if it does not appear on the check or accompanying materials.  Write Advance ID# on </w:t>
      </w:r>
      <w:r w:rsidR="00EE217C" w:rsidRPr="00A90D6E">
        <w:rPr>
          <w:rStyle w:val="BookTitle"/>
          <w:b w:val="0"/>
          <w:bCs w:val="0"/>
          <w:smallCaps w:val="0"/>
          <w:szCs w:val="18"/>
        </w:rPr>
        <w:t xml:space="preserve">the </w:t>
      </w:r>
      <w:r w:rsidRPr="00A90D6E">
        <w:rPr>
          <w:rStyle w:val="BookTitle"/>
          <w:b w:val="0"/>
          <w:bCs w:val="0"/>
          <w:smallCaps w:val="0"/>
          <w:szCs w:val="18"/>
        </w:rPr>
        <w:t>check or accompanying materials if known.</w:t>
      </w:r>
    </w:p>
    <w:p w14:paraId="1C7DCCBD" w14:textId="3FC43587" w:rsidR="00C76D2F" w:rsidRPr="00A90D6E" w:rsidRDefault="00C76D2F" w:rsidP="00B51354">
      <w:pPr>
        <w:pStyle w:val="NoSpacing"/>
        <w:rPr>
          <w:rStyle w:val="BookTitle"/>
          <w:b w:val="0"/>
          <w:bCs w:val="0"/>
          <w:smallCaps w:val="0"/>
          <w:szCs w:val="18"/>
        </w:rPr>
      </w:pPr>
      <w:r w:rsidRPr="00A90D6E">
        <w:rPr>
          <w:rStyle w:val="BookTitle"/>
          <w:b w:val="0"/>
          <w:bCs w:val="0"/>
          <w:smallCaps w:val="0"/>
          <w:szCs w:val="18"/>
        </w:rPr>
        <w:t xml:space="preserve">If all </w:t>
      </w:r>
      <w:proofErr w:type="gramStart"/>
      <w:r w:rsidRPr="00A90D6E">
        <w:rPr>
          <w:rStyle w:val="BookTitle"/>
          <w:b w:val="0"/>
          <w:bCs w:val="0"/>
          <w:smallCaps w:val="0"/>
          <w:szCs w:val="18"/>
        </w:rPr>
        <w:t>required</w:t>
      </w:r>
      <w:proofErr w:type="gramEnd"/>
      <w:r w:rsidRPr="00A90D6E">
        <w:rPr>
          <w:rStyle w:val="BookTitle"/>
          <w:b w:val="0"/>
          <w:bCs w:val="0"/>
          <w:smallCaps w:val="0"/>
          <w:szCs w:val="18"/>
        </w:rPr>
        <w:t xml:space="preserve"> information is not received, the deposit will be returned to the sender.</w:t>
      </w:r>
    </w:p>
    <w:p w14:paraId="07AA017C" w14:textId="72801D20" w:rsidR="005C034A" w:rsidRPr="00A90D6E" w:rsidRDefault="005C034A" w:rsidP="00B51354">
      <w:pPr>
        <w:pStyle w:val="NoSpacing"/>
        <w:rPr>
          <w:rStyle w:val="BookTitle"/>
          <w:b w:val="0"/>
          <w:bCs w:val="0"/>
          <w:smallCaps w:val="0"/>
          <w:szCs w:val="18"/>
        </w:rPr>
      </w:pPr>
      <w:r w:rsidRPr="00A90D6E">
        <w:rPr>
          <w:rStyle w:val="BookTitle"/>
          <w:b w:val="0"/>
          <w:bCs w:val="0"/>
          <w:smallCaps w:val="0"/>
          <w:szCs w:val="18"/>
        </w:rPr>
        <w:t>Itemization Instructions</w:t>
      </w:r>
    </w:p>
    <w:p w14:paraId="72E133DA" w14:textId="77777777" w:rsidR="005C034A" w:rsidRPr="00A90D6E" w:rsidRDefault="00C76D2F" w:rsidP="00B51354">
      <w:pPr>
        <w:pStyle w:val="NoSpacing"/>
        <w:rPr>
          <w:rStyle w:val="BookTitle"/>
          <w:b w:val="0"/>
          <w:bCs w:val="0"/>
          <w:smallCaps w:val="0"/>
          <w:szCs w:val="18"/>
        </w:rPr>
      </w:pPr>
      <w:r w:rsidRPr="00A90D6E">
        <w:rPr>
          <w:rStyle w:val="BookTitle"/>
          <w:b w:val="0"/>
          <w:bCs w:val="0"/>
          <w:smallCaps w:val="0"/>
          <w:szCs w:val="18"/>
        </w:rPr>
        <w:t>Forward checks/cash, credit card charges, and matching gifts on separate transmittal forms.  (Attach additional pages if necessary.)</w:t>
      </w:r>
    </w:p>
    <w:p w14:paraId="18403BDE" w14:textId="77777777" w:rsidR="005C034A" w:rsidRPr="00A90D6E" w:rsidRDefault="00C76D2F" w:rsidP="00B51354">
      <w:pPr>
        <w:pStyle w:val="NoSpacing"/>
        <w:rPr>
          <w:rStyle w:val="BookTitle"/>
          <w:b w:val="0"/>
          <w:bCs w:val="0"/>
          <w:smallCaps w:val="0"/>
          <w:szCs w:val="18"/>
        </w:rPr>
      </w:pPr>
      <w:r w:rsidRPr="00A90D6E">
        <w:rPr>
          <w:rStyle w:val="BookTitle"/>
          <w:b w:val="0"/>
          <w:bCs w:val="0"/>
          <w:smallCaps w:val="0"/>
          <w:szCs w:val="18"/>
        </w:rPr>
        <w:t>If contribution, list only the individual who is to receive credit.  If joint credit/recognition, then list BOTH names.</w:t>
      </w:r>
    </w:p>
    <w:p w14:paraId="62290231" w14:textId="77777777" w:rsidR="005C034A" w:rsidRPr="00A90D6E" w:rsidRDefault="00C76D2F" w:rsidP="00B51354">
      <w:pPr>
        <w:pStyle w:val="NoSpacing"/>
        <w:rPr>
          <w:rStyle w:val="BookTitle"/>
          <w:b w:val="0"/>
          <w:bCs w:val="0"/>
          <w:smallCaps w:val="0"/>
          <w:szCs w:val="18"/>
        </w:rPr>
      </w:pPr>
      <w:r w:rsidRPr="00A90D6E">
        <w:rPr>
          <w:rStyle w:val="BookTitle"/>
          <w:b w:val="0"/>
          <w:bCs w:val="0"/>
          <w:smallCaps w:val="0"/>
          <w:szCs w:val="18"/>
        </w:rPr>
        <w:t>If a business contribution, is an individual(s) also to receive credit/recognition?  If yes, then also list individual(s).</w:t>
      </w:r>
    </w:p>
    <w:p w14:paraId="4EFD96EB" w14:textId="5A614F38" w:rsidR="006D74DE" w:rsidRPr="00A90D6E" w:rsidRDefault="00C76D2F" w:rsidP="00B51354">
      <w:pPr>
        <w:pStyle w:val="NoSpacing"/>
        <w:rPr>
          <w:rStyle w:val="BookTitle"/>
          <w:b w:val="0"/>
          <w:bCs w:val="0"/>
          <w:smallCaps w:val="0"/>
          <w:szCs w:val="18"/>
        </w:rPr>
      </w:pPr>
      <w:r w:rsidRPr="00A90D6E">
        <w:rPr>
          <w:rStyle w:val="BookTitle"/>
          <w:b w:val="0"/>
          <w:bCs w:val="0"/>
          <w:smallCaps w:val="0"/>
          <w:szCs w:val="18"/>
        </w:rPr>
        <w:t>For credit card charges, include the original document or charge slip that shows credit card type, account number, and</w:t>
      </w:r>
      <w:r w:rsidR="006D74DE" w:rsidRPr="00A90D6E">
        <w:rPr>
          <w:rStyle w:val="BookTitle"/>
          <w:b w:val="0"/>
          <w:bCs w:val="0"/>
          <w:smallCaps w:val="0"/>
          <w:szCs w:val="18"/>
        </w:rPr>
        <w:t xml:space="preserve"> </w:t>
      </w:r>
      <w:r w:rsidRPr="00A90D6E">
        <w:rPr>
          <w:rStyle w:val="BookTitle"/>
          <w:b w:val="0"/>
          <w:bCs w:val="0"/>
          <w:smallCaps w:val="0"/>
          <w:szCs w:val="18"/>
        </w:rPr>
        <w:t>expiration date.</w:t>
      </w:r>
    </w:p>
    <w:p w14:paraId="56FC42B6" w14:textId="7CEA1AC6" w:rsidR="006D74DE" w:rsidRPr="005F17F9" w:rsidRDefault="006D74DE" w:rsidP="00B51354">
      <w:pPr>
        <w:pStyle w:val="NoSpacing"/>
        <w:rPr>
          <w:rStyle w:val="BookTitle"/>
          <w:b w:val="0"/>
          <w:bCs w:val="0"/>
          <w:smallCaps w:val="0"/>
          <w:sz w:val="20"/>
          <w:szCs w:val="14"/>
        </w:rPr>
      </w:pPr>
      <w:r w:rsidRPr="005F17F9">
        <w:rPr>
          <w:rStyle w:val="BookTitle"/>
          <w:b w:val="0"/>
          <w:bCs w:val="0"/>
          <w:smallCaps w:val="0"/>
          <w:sz w:val="20"/>
          <w:szCs w:val="14"/>
        </w:rPr>
        <w:t>______________________________________</w:t>
      </w:r>
    </w:p>
    <w:p w14:paraId="043EEBD6" w14:textId="2DD2A132" w:rsidR="006D74DE" w:rsidRPr="005F17F9" w:rsidRDefault="006D74DE" w:rsidP="00B51354">
      <w:pPr>
        <w:pStyle w:val="NoSpacing"/>
        <w:rPr>
          <w:rStyle w:val="BookTitle"/>
          <w:b w:val="0"/>
          <w:bCs w:val="0"/>
          <w:smallCaps w:val="0"/>
          <w:sz w:val="20"/>
          <w:szCs w:val="14"/>
        </w:rPr>
      </w:pPr>
      <w:r w:rsidRPr="005F17F9">
        <w:rPr>
          <w:rStyle w:val="BookTitle"/>
          <w:b w:val="0"/>
          <w:bCs w:val="0"/>
          <w:smallCaps w:val="0"/>
          <w:sz w:val="20"/>
          <w:szCs w:val="14"/>
        </w:rPr>
        <w:t>Donor/Payee Name(s)</w:t>
      </w:r>
    </w:p>
    <w:p w14:paraId="7ECE338F" w14:textId="6C729EB1" w:rsidR="006D74DE" w:rsidRPr="005F17F9" w:rsidRDefault="006D74DE" w:rsidP="00B51354">
      <w:pPr>
        <w:pStyle w:val="NoSpacing"/>
        <w:rPr>
          <w:rStyle w:val="BookTitle"/>
          <w:b w:val="0"/>
          <w:bCs w:val="0"/>
          <w:smallCaps w:val="0"/>
          <w:sz w:val="20"/>
          <w:szCs w:val="14"/>
        </w:rPr>
      </w:pPr>
      <w:r w:rsidRPr="005F17F9">
        <w:rPr>
          <w:rStyle w:val="BookTitle"/>
          <w:b w:val="0"/>
          <w:bCs w:val="0"/>
          <w:smallCaps w:val="0"/>
          <w:sz w:val="20"/>
          <w:szCs w:val="14"/>
        </w:rPr>
        <w:t>______________________________________</w:t>
      </w:r>
    </w:p>
    <w:p w14:paraId="440025C8" w14:textId="1B6D128E" w:rsidR="00B772CD" w:rsidRPr="005F17F9" w:rsidRDefault="006D74DE" w:rsidP="00B51354">
      <w:pPr>
        <w:pStyle w:val="NoSpacing"/>
        <w:rPr>
          <w:rStyle w:val="BookTitle"/>
          <w:b w:val="0"/>
          <w:bCs w:val="0"/>
          <w:smallCaps w:val="0"/>
          <w:sz w:val="20"/>
          <w:szCs w:val="14"/>
        </w:rPr>
      </w:pPr>
      <w:proofErr w:type="spellStart"/>
      <w:r w:rsidRPr="005F17F9">
        <w:rPr>
          <w:rStyle w:val="BookTitle"/>
          <w:b w:val="0"/>
          <w:bCs w:val="0"/>
          <w:smallCaps w:val="0"/>
          <w:sz w:val="20"/>
          <w:szCs w:val="14"/>
        </w:rPr>
        <w:t>Address______________________________________Contribution</w:t>
      </w:r>
      <w:proofErr w:type="spellEnd"/>
      <w:r w:rsidRPr="005F17F9">
        <w:rPr>
          <w:rStyle w:val="BookTitle"/>
          <w:b w:val="0"/>
          <w:bCs w:val="0"/>
          <w:smallCaps w:val="0"/>
          <w:sz w:val="20"/>
          <w:szCs w:val="14"/>
        </w:rPr>
        <w:t xml:space="preserve"> Amount</w:t>
      </w:r>
    </w:p>
    <w:p w14:paraId="0858F524" w14:textId="3A4D7310" w:rsidR="001218D0" w:rsidRPr="00604E97" w:rsidRDefault="00341F77" w:rsidP="00AF2CA7">
      <w:pPr>
        <w:pStyle w:val="Heading1"/>
        <w:jc w:val="left"/>
        <w:rPr>
          <w:rFonts w:asciiTheme="minorHAnsi" w:hAnsiTheme="minorHAnsi" w:cstheme="minorHAnsi"/>
        </w:rPr>
      </w:pPr>
      <w:bookmarkStart w:id="9" w:name="_Toc132282960"/>
      <w:r w:rsidRPr="00604E97">
        <w:rPr>
          <w:rFonts w:asciiTheme="minorHAnsi" w:hAnsiTheme="minorHAnsi" w:cstheme="minorHAnsi"/>
        </w:rPr>
        <w:lastRenderedPageBreak/>
        <w:t xml:space="preserve">4.2 </w:t>
      </w:r>
      <w:r w:rsidRPr="00604E97">
        <w:rPr>
          <w:rFonts w:asciiTheme="minorHAnsi" w:hAnsiTheme="minorHAnsi" w:cstheme="minorHAnsi"/>
        </w:rPr>
        <w:tab/>
        <w:t>FUND ACCOUNT ESTABLISHMENT REQUIREMENTS</w:t>
      </w:r>
      <w:bookmarkEnd w:id="9"/>
    </w:p>
    <w:p w14:paraId="61929FB5" w14:textId="32D09E62" w:rsidR="00B772CD" w:rsidRPr="00604E97" w:rsidRDefault="001F3F10" w:rsidP="00B51354">
      <w:pPr>
        <w:pStyle w:val="NoSpacing"/>
      </w:pPr>
      <w:r w:rsidRPr="00604E97">
        <w:t>The purpose of new fund accounts must be to benefit Fort Hays State University, its students, faculty</w:t>
      </w:r>
      <w:r w:rsidR="00241084" w:rsidRPr="00604E97">
        <w:t>,</w:t>
      </w:r>
      <w:r w:rsidRPr="00604E97">
        <w:t xml:space="preserve"> and staff.  </w:t>
      </w:r>
      <w:r w:rsidR="004663F5" w:rsidRPr="00604E97">
        <w:t>Whether</w:t>
      </w:r>
      <w:r w:rsidR="00172C93" w:rsidRPr="00604E97">
        <w:t xml:space="preserve"> a new Foundation fund is established, any donor solicitations </w:t>
      </w:r>
      <w:r w:rsidRPr="00604E97">
        <w:t xml:space="preserve">must be coordinated with </w:t>
      </w:r>
      <w:r w:rsidR="00032B7A" w:rsidRPr="00604E97">
        <w:t xml:space="preserve">the </w:t>
      </w:r>
      <w:r w:rsidRPr="00604E97">
        <w:t xml:space="preserve">appropriate </w:t>
      </w:r>
      <w:r w:rsidR="00D0307A" w:rsidRPr="00604E97">
        <w:t>Foundation</w:t>
      </w:r>
      <w:r w:rsidRPr="00604E97">
        <w:t xml:space="preserve"> development staff.</w:t>
      </w:r>
    </w:p>
    <w:p w14:paraId="23A5694A" w14:textId="77777777" w:rsidR="001218D0" w:rsidRPr="00604E97" w:rsidRDefault="001218D0" w:rsidP="00B51354">
      <w:pPr>
        <w:pStyle w:val="NoSpacing"/>
      </w:pPr>
    </w:p>
    <w:p w14:paraId="337E0B97" w14:textId="57C109E5" w:rsidR="00B772CD" w:rsidRPr="00604E97" w:rsidRDefault="001F3F10" w:rsidP="00B51354">
      <w:pPr>
        <w:pStyle w:val="NoSpacing"/>
      </w:pPr>
      <w:r w:rsidRPr="00604E97">
        <w:t xml:space="preserve">The minimum amount required to establish a separate fund account is $10,000 for endowed funds and $1,000 for expendable funds.  For more specific fund-raising questions, contact the </w:t>
      </w:r>
      <w:r w:rsidR="00D0307A" w:rsidRPr="00604E97">
        <w:t>Foundation</w:t>
      </w:r>
      <w:r w:rsidRPr="00604E97">
        <w:t xml:space="preserve"> </w:t>
      </w:r>
      <w:r w:rsidR="001813BA" w:rsidRPr="00604E97">
        <w:t>development</w:t>
      </w:r>
      <w:r w:rsidRPr="00604E97">
        <w:t xml:space="preserve"> staff.</w:t>
      </w:r>
    </w:p>
    <w:p w14:paraId="6FA630FE" w14:textId="77777777" w:rsidR="001218D0" w:rsidRPr="00604E97" w:rsidRDefault="001218D0" w:rsidP="00B51354">
      <w:pPr>
        <w:pStyle w:val="NoSpacing"/>
      </w:pPr>
    </w:p>
    <w:p w14:paraId="6F722860" w14:textId="1BC50038" w:rsidR="00B772CD" w:rsidRPr="00604E97" w:rsidRDefault="001F3F10" w:rsidP="00B51354">
      <w:pPr>
        <w:pStyle w:val="NoSpacing"/>
      </w:pPr>
      <w:r w:rsidRPr="00604E97">
        <w:t xml:space="preserve">A separately administered expendable fund may be established with $1,000 </w:t>
      </w:r>
      <w:r w:rsidR="00B772CD" w:rsidRPr="00604E97">
        <w:t>and/</w:t>
      </w:r>
      <w:r w:rsidRPr="00604E97">
        <w:t xml:space="preserve">or when it is expected to be in existence for more than one year.  New funds which commit the University to establish a new program will not be accepted at the </w:t>
      </w:r>
      <w:r w:rsidR="001A6890" w:rsidRPr="00604E97">
        <w:t>Foundation</w:t>
      </w:r>
      <w:r w:rsidRPr="00604E97">
        <w:t xml:space="preserve"> without the approval of the University President.  Any other receipts which may appear to raise questions about the propriety of the Foundation’s acceptance will be reviewed with Foundation and University staff, as appropriate, before acceptance.</w:t>
      </w:r>
    </w:p>
    <w:p w14:paraId="3AEC462C" w14:textId="77777777" w:rsidR="001218D0" w:rsidRPr="00604E97" w:rsidRDefault="001218D0" w:rsidP="00B51354">
      <w:pPr>
        <w:pStyle w:val="NoSpacing"/>
      </w:pPr>
    </w:p>
    <w:p w14:paraId="407A8427" w14:textId="77777777" w:rsidR="00B772CD" w:rsidRPr="00604E97" w:rsidRDefault="001F3F10" w:rsidP="00B51354">
      <w:pPr>
        <w:pStyle w:val="NoSpacing"/>
      </w:pPr>
      <w:r w:rsidRPr="00604E97">
        <w:t xml:space="preserve">An agency fund account will be established for the benefit of the University when </w:t>
      </w:r>
      <w:r w:rsidR="00172C93" w:rsidRPr="00604E97">
        <w:t>the Vice President of Administration and Finance has approved such</w:t>
      </w:r>
      <w:r w:rsidRPr="00604E97">
        <w:t xml:space="preserve">.  An agency fund account may be established for the benefit of a related entity when sanctioned by the University.  The </w:t>
      </w:r>
      <w:r w:rsidR="001A6890" w:rsidRPr="00604E97">
        <w:t>Foundation</w:t>
      </w:r>
      <w:r w:rsidRPr="00604E97">
        <w:t xml:space="preserve"> must receive a copy of the related entity’s 501(c)(3) determination letter, or its equivalent, to establish non-University agency funds.  There should always be a written agreement for the </w:t>
      </w:r>
      <w:r w:rsidR="001A6890" w:rsidRPr="00604E97">
        <w:t>Foundation</w:t>
      </w:r>
      <w:r w:rsidRPr="00604E97">
        <w:t xml:space="preserve"> to administer agency funds on behalf of either the University or the related entity.  The agreement to administer agency funds on behalf of the University must be signed by the Vice President of Administration and Finance and accepted by the </w:t>
      </w:r>
      <w:r w:rsidR="001A6890" w:rsidRPr="00604E97">
        <w:t>Foundation</w:t>
      </w:r>
      <w:r w:rsidRPr="00604E97">
        <w:t xml:space="preserve">.  The agreement to administer agency funds for related entities must be authorized by an appropriate officer of the entity, formally sanctioned by the University, and accepted by the </w:t>
      </w:r>
      <w:r w:rsidR="001A6890" w:rsidRPr="00604E97">
        <w:t>Foundation</w:t>
      </w:r>
      <w:r w:rsidR="00B772CD" w:rsidRPr="00604E97">
        <w:t>.</w:t>
      </w:r>
    </w:p>
    <w:p w14:paraId="3644FCD9" w14:textId="77777777" w:rsidR="00E93C48" w:rsidRPr="00604E97" w:rsidRDefault="00E93C48" w:rsidP="00B51354">
      <w:pPr>
        <w:pStyle w:val="NoSpacing"/>
      </w:pPr>
    </w:p>
    <w:p w14:paraId="4CF0CF35" w14:textId="5C4FD864" w:rsidR="001F3F10" w:rsidRPr="00604E97" w:rsidRDefault="001F3F10" w:rsidP="00B51354">
      <w:pPr>
        <w:pStyle w:val="NoSpacing"/>
      </w:pPr>
      <w:r w:rsidRPr="00604E97">
        <w:t xml:space="preserve">A scholarship and award sequence </w:t>
      </w:r>
      <w:proofErr w:type="gramStart"/>
      <w:r w:rsidRPr="00604E97">
        <w:t>is</w:t>
      </w:r>
      <w:proofErr w:type="gramEnd"/>
      <w:r w:rsidRPr="00604E97">
        <w:t xml:space="preserve"> intended to segregate a specific scholarship or award name within a scholarship/award fund or an expendable departmental fund.  There can be many sequences within the same fund.  Scholarship contributions for an individual specifically identified by the donor will usually not be accepted by the </w:t>
      </w:r>
      <w:r w:rsidR="001A6890" w:rsidRPr="00604E97">
        <w:t>Foundation</w:t>
      </w:r>
      <w:r w:rsidRPr="00604E97">
        <w:t xml:space="preserve">.   These payments </w:t>
      </w:r>
      <w:r w:rsidR="00032B7A" w:rsidRPr="00604E97">
        <w:t>should usually</w:t>
      </w:r>
      <w:r w:rsidRPr="00604E97">
        <w:t xml:space="preserve"> be directed to the University’s Office of Student Fiscal Services.</w:t>
      </w:r>
    </w:p>
    <w:p w14:paraId="4D4A0EF4" w14:textId="77777777" w:rsidR="001F3F10" w:rsidRPr="00604E97" w:rsidRDefault="001F3F10" w:rsidP="00B51354">
      <w:pPr>
        <w:pStyle w:val="NoSpacing"/>
      </w:pPr>
    </w:p>
    <w:p w14:paraId="2D2C734B" w14:textId="29AB05EE" w:rsidR="001F3F10" w:rsidRPr="00604E97" w:rsidRDefault="001F3F10" w:rsidP="00B51354">
      <w:pPr>
        <w:pStyle w:val="NoSpacing"/>
      </w:pPr>
      <w:r w:rsidRPr="00604E97">
        <w:t xml:space="preserve">All new fund accounts must have </w:t>
      </w:r>
      <w:r w:rsidR="0050696B" w:rsidRPr="00604E97">
        <w:t>written</w:t>
      </w:r>
      <w:r w:rsidRPr="00604E97">
        <w:t xml:space="preserve"> documentation (letter of gift, will or other estate/trust documents, memoranda from appropriate University staff, etc.) which specifies the donor’s/depositor’s intent for the use of the funds and the </w:t>
      </w:r>
      <w:r w:rsidR="001A6890" w:rsidRPr="00604E97">
        <w:t>Foundation</w:t>
      </w:r>
      <w:r w:rsidRPr="00604E97">
        <w:t xml:space="preserve">’s intent to accept </w:t>
      </w:r>
      <w:r w:rsidR="00780803" w:rsidRPr="00604E97">
        <w:t xml:space="preserve">the </w:t>
      </w:r>
      <w:r w:rsidRPr="00604E97">
        <w:t xml:space="preserve">management of the funds.  The originating documentation will also identify the University representative responsible for recommending expenditures to the </w:t>
      </w:r>
      <w:r w:rsidR="001A6890" w:rsidRPr="00604E97">
        <w:t>Foundation</w:t>
      </w:r>
      <w:r w:rsidRPr="00604E97">
        <w:t xml:space="preserve"> for approval and payment.</w:t>
      </w:r>
    </w:p>
    <w:p w14:paraId="6155B250" w14:textId="07706979" w:rsidR="001F3F10" w:rsidRPr="00604E97" w:rsidRDefault="001F3F10" w:rsidP="00AF2CA7">
      <w:pPr>
        <w:pStyle w:val="Heading1"/>
        <w:jc w:val="left"/>
        <w:rPr>
          <w:rFonts w:asciiTheme="minorHAnsi" w:hAnsiTheme="minorHAnsi" w:cstheme="minorHAnsi"/>
        </w:rPr>
      </w:pPr>
      <w:bookmarkStart w:id="10" w:name="_Toc132282961"/>
      <w:r w:rsidRPr="00604E97">
        <w:rPr>
          <w:rFonts w:asciiTheme="minorHAnsi" w:hAnsiTheme="minorHAnsi" w:cstheme="minorHAnsi"/>
        </w:rPr>
        <w:t>5.0</w:t>
      </w:r>
      <w:r w:rsidRPr="00604E97">
        <w:rPr>
          <w:rFonts w:asciiTheme="minorHAnsi" w:hAnsiTheme="minorHAnsi" w:cstheme="minorHAnsi"/>
        </w:rPr>
        <w:tab/>
        <w:t>DISBURSEMENTS</w:t>
      </w:r>
      <w:bookmarkEnd w:id="10"/>
    </w:p>
    <w:p w14:paraId="6D4339DF" w14:textId="61797E29" w:rsidR="001218D0" w:rsidRPr="00604E97" w:rsidRDefault="00341F77" w:rsidP="00AF2CA7">
      <w:pPr>
        <w:pStyle w:val="Heading1"/>
        <w:jc w:val="left"/>
        <w:rPr>
          <w:rFonts w:asciiTheme="minorHAnsi" w:hAnsiTheme="minorHAnsi" w:cstheme="minorHAnsi"/>
        </w:rPr>
      </w:pPr>
      <w:bookmarkStart w:id="11" w:name="_5.1_GENERAL"/>
      <w:bookmarkStart w:id="12" w:name="_Toc132282962"/>
      <w:bookmarkEnd w:id="11"/>
      <w:r w:rsidRPr="00604E97">
        <w:rPr>
          <w:rFonts w:asciiTheme="minorHAnsi" w:hAnsiTheme="minorHAnsi" w:cstheme="minorHAnsi"/>
        </w:rPr>
        <w:t>5.1</w:t>
      </w:r>
      <w:r w:rsidRPr="00604E97">
        <w:rPr>
          <w:rFonts w:asciiTheme="minorHAnsi" w:hAnsiTheme="minorHAnsi" w:cstheme="minorHAnsi"/>
        </w:rPr>
        <w:tab/>
        <w:t>GENERAL</w:t>
      </w:r>
      <w:bookmarkEnd w:id="12"/>
    </w:p>
    <w:p w14:paraId="63326912" w14:textId="7257C81C" w:rsidR="001F3F10" w:rsidRPr="00604E97" w:rsidRDefault="001F3F10" w:rsidP="00B51354">
      <w:pPr>
        <w:pStyle w:val="NoSpacing"/>
      </w:pPr>
      <w:r w:rsidRPr="00604E97">
        <w:t xml:space="preserve">All disbursements from </w:t>
      </w:r>
      <w:r w:rsidR="00D0307A" w:rsidRPr="00604E97">
        <w:t>Foundation</w:t>
      </w:r>
      <w:r w:rsidRPr="00604E97">
        <w:t xml:space="preserve"> funds must: (1) provide a direct benefit to Fort Hays State University within a University sanctioned program; (2) be properly reported for tax purposes, as appropriate; and (3) be used in compliance with acceptable limitations of the donor.  These issues must be considered when </w:t>
      </w:r>
      <w:r w:rsidRPr="00604E97">
        <w:lastRenderedPageBreak/>
        <w:t xml:space="preserve">completing and paying every check request.  </w:t>
      </w:r>
      <w:r w:rsidR="00D632D6" w:rsidRPr="00604E97">
        <w:t>The Foundation check request forms</w:t>
      </w:r>
      <w:r w:rsidRPr="00604E97">
        <w:t xml:space="preserve"> will help to comply with these requirements and must be used whenever a disbursement is requested.  </w:t>
      </w:r>
      <w:r w:rsidR="003C5231" w:rsidRPr="00604E97">
        <w:t>I</w:t>
      </w:r>
      <w:r w:rsidRPr="00604E97">
        <w:t xml:space="preserve">f you relate more easily to flow charts than written words, many tax issues for disbursements from </w:t>
      </w:r>
      <w:r w:rsidR="00D0307A" w:rsidRPr="00604E97">
        <w:t>Foundation</w:t>
      </w:r>
      <w:r w:rsidRPr="00604E97">
        <w:t xml:space="preserve"> funds are summarized in the flow charts</w:t>
      </w:r>
      <w:r w:rsidR="00D632D6" w:rsidRPr="00604E97">
        <w:t xml:space="preserve"> at the end of </w:t>
      </w:r>
      <w:hyperlink w:anchor="_5.1_GENERAL" w:history="1">
        <w:r w:rsidR="00D632D6" w:rsidRPr="00604E97">
          <w:rPr>
            <w:b/>
            <w:bCs/>
            <w:u w:val="single"/>
          </w:rPr>
          <w:t>section 5.1</w:t>
        </w:r>
      </w:hyperlink>
      <w:r w:rsidRPr="00604E97">
        <w:t>.</w:t>
      </w:r>
    </w:p>
    <w:p w14:paraId="4DA5B2B3" w14:textId="77777777" w:rsidR="001218D0" w:rsidRPr="00604E97" w:rsidRDefault="001218D0" w:rsidP="00B51354">
      <w:pPr>
        <w:pStyle w:val="NoSpacing"/>
      </w:pPr>
    </w:p>
    <w:p w14:paraId="33545D5D" w14:textId="47100BE9" w:rsidR="001F3F10" w:rsidRPr="00604E97" w:rsidRDefault="001F3F10" w:rsidP="00B51354">
      <w:pPr>
        <w:pStyle w:val="NoSpacing"/>
      </w:pPr>
      <w:r w:rsidRPr="00604E97">
        <w:t>Each field requested</w:t>
      </w:r>
      <w:r w:rsidR="00B6323B" w:rsidRPr="00604E97">
        <w:t xml:space="preserve"> </w:t>
      </w:r>
      <w:r w:rsidR="00780803" w:rsidRPr="00604E97">
        <w:t xml:space="preserve">the </w:t>
      </w:r>
      <w:r w:rsidRPr="00604E97">
        <w:t xml:space="preserve">question asked, and </w:t>
      </w:r>
      <w:r w:rsidR="00780803" w:rsidRPr="00604E97">
        <w:t xml:space="preserve">the </w:t>
      </w:r>
      <w:r w:rsidRPr="00604E97">
        <w:t xml:space="preserve">statement made on the check request forms is important and must be completed before processing by the </w:t>
      </w:r>
      <w:r w:rsidR="001A6890" w:rsidRPr="00604E97">
        <w:t>Foundation</w:t>
      </w:r>
      <w:r w:rsidRPr="00604E97">
        <w:t xml:space="preserve">.  </w:t>
      </w:r>
      <w:r w:rsidR="0054559F" w:rsidRPr="00604E97">
        <w:t>The Fund Account Representatives need to understand</w:t>
      </w:r>
      <w:r w:rsidRPr="00604E97">
        <w:t xml:space="preserve"> that their signatures </w:t>
      </w:r>
      <w:r w:rsidR="00C50747" w:rsidRPr="00604E97">
        <w:t>certify</w:t>
      </w:r>
      <w:r w:rsidRPr="00604E97">
        <w:t xml:space="preserve"> the propriety of the requested expenditure in furthering the mission of Fort Hays State University to the best of their knowledge and belief.  </w:t>
      </w:r>
    </w:p>
    <w:p w14:paraId="6D05D349" w14:textId="77777777" w:rsidR="00ED68B3" w:rsidRPr="00604E97" w:rsidRDefault="00ED68B3" w:rsidP="00B51354">
      <w:pPr>
        <w:pStyle w:val="NoSpacing"/>
      </w:pPr>
    </w:p>
    <w:p w14:paraId="64938D34" w14:textId="1DAC109B" w:rsidR="001F3F10" w:rsidRPr="00604E97" w:rsidRDefault="003168DC" w:rsidP="00B51354">
      <w:pPr>
        <w:pStyle w:val="NoSpacing"/>
      </w:pPr>
      <w:r w:rsidRPr="00604E97">
        <w:t>Once a check request is received at FHSU Foundation, it goes through a review process before the request can be paid.  See a flow chart of the FHSU Foundation </w:t>
      </w:r>
      <w:hyperlink r:id="rId12" w:tgtFrame="_blank" w:history="1">
        <w:r w:rsidRPr="00604E97">
          <w:rPr>
            <w:rStyle w:val="Hyperlink"/>
            <w:color w:val="auto"/>
            <w:u w:val="none"/>
          </w:rPr>
          <w:t>Check Request process</w:t>
        </w:r>
      </w:hyperlink>
      <w:r w:rsidRPr="00604E97">
        <w:t>.</w:t>
      </w:r>
    </w:p>
    <w:p w14:paraId="1D1BBCC2" w14:textId="77777777" w:rsidR="001218D0" w:rsidRPr="00604E97" w:rsidRDefault="001218D0" w:rsidP="00B51354">
      <w:pPr>
        <w:pStyle w:val="NoSpacing"/>
      </w:pPr>
    </w:p>
    <w:p w14:paraId="1E6E6407" w14:textId="7C2E73C1" w:rsidR="001F3F10" w:rsidRPr="00D72B10" w:rsidRDefault="001F3F10" w:rsidP="00B51354">
      <w:pPr>
        <w:pStyle w:val="NoSpacing"/>
        <w:rPr>
          <w:rStyle w:val="IntenseEmphasis"/>
        </w:rPr>
      </w:pPr>
      <w:r w:rsidRPr="00D72B10">
        <w:rPr>
          <w:rStyle w:val="IntenseEmphasis"/>
        </w:rPr>
        <w:t>IRS Accountable Plan Rules</w:t>
      </w:r>
    </w:p>
    <w:p w14:paraId="0C001D8A" w14:textId="1906498A" w:rsidR="001F3F10" w:rsidRPr="00604E97" w:rsidRDefault="001F3F10" w:rsidP="00B51354">
      <w:pPr>
        <w:pStyle w:val="NoSpacing"/>
      </w:pPr>
      <w:r w:rsidRPr="00604E97">
        <w:t xml:space="preserve">The term “accountable plan” was developed by IRS to set </w:t>
      </w:r>
      <w:r w:rsidR="0054559F" w:rsidRPr="00604E97">
        <w:t>rules defining</w:t>
      </w:r>
      <w:r w:rsidRPr="00604E97">
        <w:t xml:space="preserve"> legitimate expense reimbursements.  The components of a qualified</w:t>
      </w:r>
      <w:r w:rsidR="00780803" w:rsidRPr="00604E97">
        <w:t>,</w:t>
      </w:r>
      <w:r w:rsidRPr="00604E97">
        <w:t xml:space="preserve"> accountable plan require all expenditures to</w:t>
      </w:r>
      <w:r w:rsidR="00B91B24" w:rsidRPr="00604E97">
        <w:t xml:space="preserve"> </w:t>
      </w:r>
      <w:r w:rsidR="00B772CD" w:rsidRPr="00604E97">
        <w:t>(</w:t>
      </w:r>
      <w:r w:rsidRPr="00604E97">
        <w:t xml:space="preserve">1) have a bona fide business </w:t>
      </w:r>
      <w:r w:rsidR="00780803" w:rsidRPr="00604E97">
        <w:t>purpose,</w:t>
      </w:r>
      <w:r w:rsidRPr="00604E97">
        <w:t xml:space="preserve"> </w:t>
      </w:r>
      <w:r w:rsidR="00B772CD" w:rsidRPr="00604E97">
        <w:t>(</w:t>
      </w:r>
      <w:r w:rsidRPr="00604E97">
        <w:t>2) be properly substantiated</w:t>
      </w:r>
      <w:r w:rsidR="00780803" w:rsidRPr="00604E97">
        <w:t>,</w:t>
      </w:r>
      <w:r w:rsidRPr="00604E97">
        <w:t xml:space="preserve"> and </w:t>
      </w:r>
      <w:r w:rsidR="00B772CD" w:rsidRPr="00604E97">
        <w:t>(</w:t>
      </w:r>
      <w:r w:rsidRPr="00604E97">
        <w:t>3) be accounted for on a timely basis.</w:t>
      </w:r>
    </w:p>
    <w:p w14:paraId="22967FC5" w14:textId="77777777" w:rsidR="00975051" w:rsidRPr="00604E97" w:rsidRDefault="00975051" w:rsidP="00B51354">
      <w:pPr>
        <w:pStyle w:val="NoSpacing"/>
      </w:pPr>
    </w:p>
    <w:p w14:paraId="00CC5174" w14:textId="08A0F9A9" w:rsidR="001F3F10" w:rsidRPr="00604E97" w:rsidRDefault="001F3F10" w:rsidP="00B51354">
      <w:pPr>
        <w:pStyle w:val="NoSpacing"/>
      </w:pPr>
      <w:r w:rsidRPr="00604E97">
        <w:t xml:space="preserve">IRS requires that </w:t>
      </w:r>
      <w:r w:rsidR="00D0307A" w:rsidRPr="00604E97">
        <w:t>Foundation</w:t>
      </w:r>
      <w:r w:rsidRPr="00604E97">
        <w:t xml:space="preserve"> payments to or on behalf of FHSU employees </w:t>
      </w:r>
      <w:r w:rsidR="00B91B24" w:rsidRPr="00604E97">
        <w:t xml:space="preserve">who </w:t>
      </w:r>
      <w:r w:rsidRPr="00604E97">
        <w:t>do not qualify as accountable plan payments be included in the employee’s W-2 wages</w:t>
      </w:r>
      <w:r w:rsidR="00B7516C" w:rsidRPr="00604E97">
        <w:t xml:space="preserve"> (a Fringe Benefit Income Form </w:t>
      </w:r>
      <w:r w:rsidR="005A0DF0" w:rsidRPr="00604E97">
        <w:t xml:space="preserve">will </w:t>
      </w:r>
      <w:r w:rsidR="00B772CD" w:rsidRPr="00604E97">
        <w:t xml:space="preserve">need </w:t>
      </w:r>
      <w:r w:rsidR="005A0DF0" w:rsidRPr="00604E97">
        <w:t>to be completed)</w:t>
      </w:r>
      <w:r w:rsidRPr="00604E97">
        <w:t xml:space="preserve">.  These non-accountable plan payments are essentially treated </w:t>
      </w:r>
      <w:r w:rsidR="00B91B24" w:rsidRPr="00604E97">
        <w:t>as</w:t>
      </w:r>
      <w:r w:rsidRPr="00604E97">
        <w:t xml:space="preserve"> compensation for services.  The </w:t>
      </w:r>
      <w:r w:rsidR="001A6890" w:rsidRPr="00604E97">
        <w:t>Foundation</w:t>
      </w:r>
      <w:r w:rsidRPr="00604E97">
        <w:t xml:space="preserve"> will not pay the check request if any of the three elements of an accountable plan are missing from the check request.  However, </w:t>
      </w:r>
      <w:r w:rsidR="00EA41AB" w:rsidRPr="00604E97">
        <w:t>suppose a payment has already been made</w:t>
      </w:r>
      <w:r w:rsidR="00780803" w:rsidRPr="00604E97">
        <w:t>,</w:t>
      </w:r>
      <w:r w:rsidR="00EA41AB" w:rsidRPr="00604E97">
        <w:t xml:space="preserve"> and the accountable plan rules are not subsequently followed. In that case,</w:t>
      </w:r>
      <w:r w:rsidRPr="00604E97">
        <w:t xml:space="preserve"> </w:t>
      </w:r>
      <w:r w:rsidR="00D0307A" w:rsidRPr="00604E97">
        <w:t>Foundation</w:t>
      </w:r>
      <w:r w:rsidRPr="00604E97">
        <w:t xml:space="preserve"> will have no choice but to refer such payments to the FHSU Personnel Office to be included in the employee’s W-2 wages.  Payments like thes</w:t>
      </w:r>
      <w:r w:rsidR="00CF2F0E" w:rsidRPr="00604E97">
        <w:t>e</w:t>
      </w:r>
      <w:r w:rsidRPr="00604E97">
        <w:t xml:space="preserve"> included in an individual’s W-2 income will usually reduce the recipient’s next paycheck by the employee’s portion of employment taxes related to the compensation already received from the </w:t>
      </w:r>
      <w:r w:rsidR="00D0307A" w:rsidRPr="00604E97">
        <w:t>Foundation</w:t>
      </w:r>
      <w:r w:rsidRPr="00604E97">
        <w:t xml:space="preserve"> account.  </w:t>
      </w:r>
      <w:r w:rsidR="00FA2049" w:rsidRPr="00604E97">
        <w:t xml:space="preserve">The related Foundation fund may also </w:t>
      </w:r>
      <w:r w:rsidRPr="00604E97">
        <w:t xml:space="preserve">incur another charge for the related employer portion of employment taxes. </w:t>
      </w:r>
      <w:r w:rsidR="00FA2049" w:rsidRPr="00604E97">
        <w:t>Complying</w:t>
      </w:r>
      <w:r w:rsidRPr="00604E97">
        <w:t xml:space="preserve"> with IRS accountable plan rules is best for the individual, the University, and the </w:t>
      </w:r>
      <w:r w:rsidR="001A6890" w:rsidRPr="00604E97">
        <w:t>Foundation</w:t>
      </w:r>
      <w:r w:rsidRPr="00604E97">
        <w:t xml:space="preserve">.  </w:t>
      </w:r>
    </w:p>
    <w:p w14:paraId="395D81A5" w14:textId="77777777" w:rsidR="001F3F10" w:rsidRPr="00604E97" w:rsidRDefault="001F3F10" w:rsidP="00B51354">
      <w:pPr>
        <w:pStyle w:val="NoSpacing"/>
      </w:pPr>
    </w:p>
    <w:p w14:paraId="53435AC0" w14:textId="77777777" w:rsidR="001F3F10" w:rsidRPr="00D72B10" w:rsidRDefault="001F3F10" w:rsidP="00B51354">
      <w:pPr>
        <w:pStyle w:val="NoSpacing"/>
        <w:rPr>
          <w:rStyle w:val="IntenseEmphasis"/>
        </w:rPr>
      </w:pPr>
      <w:r w:rsidRPr="00D72B10">
        <w:rPr>
          <w:rStyle w:val="IntenseEmphasis"/>
        </w:rPr>
        <w:t>Documenting Business Purpose</w:t>
      </w:r>
    </w:p>
    <w:p w14:paraId="0D5B0C97" w14:textId="77777777" w:rsidR="00E23832" w:rsidRPr="00604E97" w:rsidRDefault="001F3F10" w:rsidP="00B51354">
      <w:pPr>
        <w:pStyle w:val="NoSpacing"/>
      </w:pPr>
      <w:r w:rsidRPr="00604E97">
        <w:t>The IRS may view a disbursement as providing a personal benefit if there is any doubt concerning business purpose.  The importance of properly documenting the business purpose of the expenditure as proof of its propriety cannot be overstated.  Even though</w:t>
      </w:r>
      <w:r w:rsidR="00EA41AB" w:rsidRPr="00604E97">
        <w:t>,</w:t>
      </w:r>
      <w:r w:rsidRPr="00604E97">
        <w:t xml:space="preserve"> in some cases</w:t>
      </w:r>
      <w:r w:rsidR="00A6275F" w:rsidRPr="00604E97">
        <w:t>,</w:t>
      </w:r>
      <w:r w:rsidRPr="00604E97">
        <w:t xml:space="preserve"> the business purpose may be implied, it must be specifically documented to pass IRS scrutiny.  This will be a continuing theme throughout the rest of this section 5. </w:t>
      </w:r>
    </w:p>
    <w:p w14:paraId="19E3DD2B" w14:textId="10218E9B" w:rsidR="001F3F10" w:rsidRPr="00604E97" w:rsidRDefault="001F3F10" w:rsidP="00B51354">
      <w:pPr>
        <w:pStyle w:val="NoSpacing"/>
      </w:pPr>
      <w:r w:rsidRPr="00604E97">
        <w:t>Documenting the business purpose is usually not too burdensome (except for foreign or lengthy travel</w:t>
      </w:r>
      <w:r w:rsidR="008A1E53" w:rsidRPr="00604E97">
        <w:t xml:space="preserve"> </w:t>
      </w:r>
      <w:r w:rsidR="00D72B10">
        <w:t>(</w:t>
      </w:r>
      <w:hyperlink w:anchor="_5.7_TRAVEL_FOR" w:history="1">
        <w:r w:rsidR="00CA4B41" w:rsidRPr="00604E97">
          <w:rPr>
            <w:rStyle w:val="Hyperlink"/>
            <w:b/>
            <w:bCs/>
            <w:color w:val="auto"/>
          </w:rPr>
          <w:t>section</w:t>
        </w:r>
        <w:r w:rsidRPr="00604E97">
          <w:rPr>
            <w:rStyle w:val="Hyperlink"/>
            <w:b/>
            <w:bCs/>
            <w:color w:val="auto"/>
          </w:rPr>
          <w:t xml:space="preserve"> 5.7</w:t>
        </w:r>
      </w:hyperlink>
      <w:r w:rsidRPr="00604E97">
        <w:t xml:space="preserve">).  For example, the purchase of computer software should include a statement that it is used solely for </w:t>
      </w:r>
      <w:r w:rsidR="000027B5" w:rsidRPr="00604E97">
        <w:t>university</w:t>
      </w:r>
      <w:r w:rsidRPr="00604E97">
        <w:t xml:space="preserve"> purposes, even though that may be implied by an invoice showing delivery to the University office.  Examples of documentation for other commonly encountered types of expenses are included in the following sections of this </w:t>
      </w:r>
      <w:r w:rsidR="00DF6A40" w:rsidRPr="00604E97">
        <w:t>h</w:t>
      </w:r>
      <w:r w:rsidRPr="00604E97">
        <w:t>andbook.</w:t>
      </w:r>
    </w:p>
    <w:p w14:paraId="55A87284" w14:textId="77777777" w:rsidR="001F3F10" w:rsidRPr="00604E97" w:rsidRDefault="001F3F10" w:rsidP="00B51354">
      <w:pPr>
        <w:pStyle w:val="NoSpacing"/>
      </w:pPr>
    </w:p>
    <w:p w14:paraId="3910C898" w14:textId="77777777" w:rsidR="005F17F9" w:rsidRDefault="005F17F9" w:rsidP="00B51354">
      <w:pPr>
        <w:pStyle w:val="NoSpacing"/>
        <w:rPr>
          <w:rStyle w:val="IntenseEmphasis"/>
        </w:rPr>
      </w:pPr>
    </w:p>
    <w:p w14:paraId="3A3E1F20" w14:textId="3C4EE0BF" w:rsidR="001F3F10" w:rsidRPr="00D72B10" w:rsidRDefault="001F3F10" w:rsidP="00B51354">
      <w:pPr>
        <w:pStyle w:val="NoSpacing"/>
        <w:rPr>
          <w:rStyle w:val="IntenseEmphasis"/>
        </w:rPr>
      </w:pPr>
      <w:r w:rsidRPr="00D72B10">
        <w:rPr>
          <w:rStyle w:val="IntenseEmphasis"/>
        </w:rPr>
        <w:lastRenderedPageBreak/>
        <w:t>Receipt Substantiation</w:t>
      </w:r>
    </w:p>
    <w:p w14:paraId="7C3CDB0C" w14:textId="7C5932D2" w:rsidR="001F3F10" w:rsidRPr="00604E97" w:rsidRDefault="001F3F10" w:rsidP="00B51354">
      <w:pPr>
        <w:pStyle w:val="NoSpacing"/>
      </w:pPr>
      <w:r w:rsidRPr="00604E97">
        <w:t xml:space="preserve">As for proper substantiation, the </w:t>
      </w:r>
      <w:r w:rsidR="001A6890" w:rsidRPr="00604E97">
        <w:t>Foundation</w:t>
      </w:r>
      <w:r w:rsidRPr="00604E97">
        <w:t xml:space="preserve"> requires original receipts except </w:t>
      </w:r>
      <w:r w:rsidR="00EA41AB" w:rsidRPr="00604E97">
        <w:t>when</w:t>
      </w:r>
      <w:r w:rsidRPr="00604E97">
        <w:t xml:space="preserve"> an employee is reimbursed for </w:t>
      </w:r>
      <w:r w:rsidR="004663F5" w:rsidRPr="00604E97">
        <w:t>some</w:t>
      </w:r>
      <w:r w:rsidRPr="00604E97">
        <w:t xml:space="preserve"> expenses from State sources.  </w:t>
      </w:r>
      <w:r w:rsidR="005E39BD" w:rsidRPr="00604E97">
        <w:t>A copy of the receipt and the State reimbursement form will be accepted in these instances</w:t>
      </w:r>
      <w:r w:rsidRPr="00604E97">
        <w:t xml:space="preserve">.  Otherwise, the </w:t>
      </w:r>
      <w:r w:rsidR="00D0307A" w:rsidRPr="00604E97">
        <w:t>Foundation</w:t>
      </w:r>
      <w:r w:rsidRPr="00604E97">
        <w:t xml:space="preserve"> will not reimburse for expenses </w:t>
      </w:r>
      <w:r w:rsidR="00B91B24" w:rsidRPr="00604E97">
        <w:t xml:space="preserve">that </w:t>
      </w:r>
      <w:r w:rsidRPr="00604E97">
        <w:t xml:space="preserve">lack original receipts.  </w:t>
      </w:r>
    </w:p>
    <w:p w14:paraId="441DF447" w14:textId="77777777" w:rsidR="00975051" w:rsidRPr="00604E97" w:rsidRDefault="00975051" w:rsidP="00B51354">
      <w:pPr>
        <w:pStyle w:val="NoSpacing"/>
      </w:pPr>
    </w:p>
    <w:p w14:paraId="38242E20" w14:textId="4C312980" w:rsidR="001F3F10" w:rsidRPr="00604E97" w:rsidRDefault="001F3F10" w:rsidP="00B51354">
      <w:pPr>
        <w:pStyle w:val="NoSpacing"/>
      </w:pPr>
      <w:r w:rsidRPr="00604E97">
        <w:t xml:space="preserve">Credit card statements and non-itemized receipts are generally insufficiently detailed to provide adequate supporting documentation for a reimbursement request.  Original receipts for credit card purchases are obtainable from the vendor and should always be attached to </w:t>
      </w:r>
      <w:r w:rsidR="00B91B24" w:rsidRPr="00604E97">
        <w:t xml:space="preserve">the </w:t>
      </w:r>
      <w:r w:rsidRPr="00604E97">
        <w:t>check request.  Even in cases where a ticketless system is used in air travel or other travel methods, a receipt or confirmation statement, etc.</w:t>
      </w:r>
      <w:r w:rsidR="00B91B24" w:rsidRPr="00604E97">
        <w:t>,</w:t>
      </w:r>
      <w:r w:rsidRPr="00604E97">
        <w:t xml:space="preserve"> noting the cost of the travel can be obtained from the carrier or travel agent and will be required for reimbursement.  </w:t>
      </w:r>
    </w:p>
    <w:p w14:paraId="5F0A5FE2" w14:textId="77777777" w:rsidR="001F3F10" w:rsidRPr="00604E97" w:rsidRDefault="001F3F10" w:rsidP="00B51354">
      <w:pPr>
        <w:pStyle w:val="NoSpacing"/>
      </w:pPr>
    </w:p>
    <w:p w14:paraId="2C0D4E46" w14:textId="29D25B7C" w:rsidR="001F3F10" w:rsidRPr="00604E97" w:rsidRDefault="005E39BD" w:rsidP="00B51354">
      <w:pPr>
        <w:pStyle w:val="NoSpacing"/>
      </w:pPr>
      <w:r w:rsidRPr="00604E97">
        <w:t>Reimbursement</w:t>
      </w:r>
      <w:r w:rsidR="001F3F10" w:rsidRPr="00604E97">
        <w:t xml:space="preserve"> for business use of a personal car at the standard mileage rate and incidental tipping are exceptions to the receipt requirement.  </w:t>
      </w:r>
    </w:p>
    <w:p w14:paraId="15809FDC" w14:textId="77777777" w:rsidR="001F3F10" w:rsidRPr="00604E97" w:rsidRDefault="001F3F10" w:rsidP="00B51354">
      <w:pPr>
        <w:pStyle w:val="NoSpacing"/>
      </w:pPr>
    </w:p>
    <w:p w14:paraId="028178E4" w14:textId="247A8921" w:rsidR="001F3F10" w:rsidRPr="00604E97" w:rsidRDefault="00A6275F" w:rsidP="00B51354">
      <w:pPr>
        <w:pStyle w:val="NoSpacing"/>
      </w:pPr>
      <w:r w:rsidRPr="00604E97">
        <w:t>The Foundation believes</w:t>
      </w:r>
      <w:r w:rsidR="001F3F10" w:rsidRPr="00604E97">
        <w:t xml:space="preserve"> that reimbursing actual expenses incurred by employees conducting business activities is fairest to the employee.  Consequently, the </w:t>
      </w:r>
      <w:r w:rsidR="00D0307A" w:rsidRPr="00604E97">
        <w:t>Foundation</w:t>
      </w:r>
      <w:r w:rsidR="001F3F10" w:rsidRPr="00604E97">
        <w:t xml:space="preserve"> does not reimburse on a per diem basis.  Actual and reasonable expenses will be reimbursed, assuming sufficient receipt documentation is provided.  </w:t>
      </w:r>
    </w:p>
    <w:p w14:paraId="3C077E9F" w14:textId="77777777" w:rsidR="001F3F10" w:rsidRPr="00604E97" w:rsidRDefault="001F3F10" w:rsidP="00B51354">
      <w:pPr>
        <w:pStyle w:val="NoSpacing"/>
      </w:pPr>
    </w:p>
    <w:p w14:paraId="069171A9" w14:textId="0797006E" w:rsidR="001F3F10" w:rsidRPr="00604E97" w:rsidRDefault="001F3F10" w:rsidP="00B51354">
      <w:pPr>
        <w:pStyle w:val="NoSpacing"/>
      </w:pPr>
      <w:r w:rsidRPr="00604E97">
        <w:t xml:space="preserve">The IRS generally allows persons to reconstruct certain records when the original documentation was destroyed or lost through circumstances beyond the taxpayer’s control.  Examples of these situations are destruction by fire, flood, or earthquake.  However, loss of records </w:t>
      </w:r>
      <w:proofErr w:type="gramStart"/>
      <w:r w:rsidRPr="00604E97">
        <w:t>in the course of</w:t>
      </w:r>
      <w:proofErr w:type="gramEnd"/>
      <w:r w:rsidRPr="00604E97">
        <w:t xml:space="preserve"> moving between offices or residences is specifically not the type of casualty that will excuse failure to substantiate expenses.  </w:t>
      </w:r>
      <w:r w:rsidR="00A6275F" w:rsidRPr="00604E97">
        <w:t>The</w:t>
      </w:r>
      <w:r w:rsidRPr="00604E97">
        <w:t xml:space="preserve"> IRS considers the substantiation of expenses to be extremely important.  There may be cases where the </w:t>
      </w:r>
      <w:r w:rsidR="001A6890" w:rsidRPr="00604E97">
        <w:t>Foundation</w:t>
      </w:r>
      <w:r w:rsidRPr="00604E97">
        <w:t xml:space="preserve"> will reimburse an employee for bona fide business expenses when receipts have been lost</w:t>
      </w:r>
      <w:r w:rsidR="005656C8" w:rsidRPr="00604E97">
        <w:t>. Still, the</w:t>
      </w:r>
      <w:r w:rsidRPr="00604E97">
        <w:t xml:space="preserve"> reimbursement will generally be taxable compensation through the FHSU </w:t>
      </w:r>
      <w:r w:rsidR="00C22FD4" w:rsidRPr="00604E97">
        <w:t>Human Resource Office</w:t>
      </w:r>
      <w:r w:rsidRPr="00604E97">
        <w:t xml:space="preserve">. </w:t>
      </w:r>
    </w:p>
    <w:p w14:paraId="404B029C" w14:textId="77777777" w:rsidR="008049F0" w:rsidRPr="00604E97" w:rsidRDefault="008049F0" w:rsidP="00B51354">
      <w:pPr>
        <w:pStyle w:val="NoSpacing"/>
      </w:pPr>
    </w:p>
    <w:p w14:paraId="7292B9ED" w14:textId="41499E4F" w:rsidR="001F3F10" w:rsidRPr="00D72B10" w:rsidRDefault="001F3F10" w:rsidP="00B51354">
      <w:pPr>
        <w:pStyle w:val="NoSpacing"/>
        <w:rPr>
          <w:rStyle w:val="IntenseEmphasis"/>
        </w:rPr>
      </w:pPr>
      <w:r w:rsidRPr="00D72B10">
        <w:rPr>
          <w:rStyle w:val="IntenseEmphasis"/>
        </w:rPr>
        <w:t>Timely Accounting</w:t>
      </w:r>
    </w:p>
    <w:p w14:paraId="34A1633C" w14:textId="6A1564A8" w:rsidR="00E23832" w:rsidRPr="00604E97" w:rsidRDefault="001F3F10" w:rsidP="00B51354">
      <w:pPr>
        <w:pStyle w:val="NoSpacing"/>
      </w:pPr>
      <w:r w:rsidRPr="00604E97">
        <w:t xml:space="preserve">To be </w:t>
      </w:r>
      <w:r w:rsidR="005656C8" w:rsidRPr="00604E97">
        <w:t xml:space="preserve">accounted for on a timely basis, the request for reimbursement or submission of receipts to support an </w:t>
      </w:r>
      <w:r w:rsidR="00AB342D">
        <w:t>expense</w:t>
      </w:r>
      <w:r w:rsidR="005656C8" w:rsidRPr="00604E97">
        <w:t xml:space="preserve"> must be provided to the Foundation within 90 days from the date </w:t>
      </w:r>
      <w:r w:rsidRPr="00604E97">
        <w:t>the expense was incurred.</w:t>
      </w:r>
    </w:p>
    <w:p w14:paraId="17BEB261" w14:textId="77777777" w:rsidR="00A90D6E" w:rsidRDefault="00A90D6E" w:rsidP="00B51354">
      <w:pPr>
        <w:pStyle w:val="NoSpacing"/>
        <w:rPr>
          <w:rStyle w:val="IntenseEmphasis"/>
        </w:rPr>
      </w:pPr>
    </w:p>
    <w:p w14:paraId="08176D2A" w14:textId="3800F4DE" w:rsidR="003168DC" w:rsidRPr="00D72B10" w:rsidRDefault="003168DC" w:rsidP="00B51354">
      <w:pPr>
        <w:pStyle w:val="NoSpacing"/>
        <w:rPr>
          <w:rStyle w:val="IntenseEmphasis"/>
        </w:rPr>
      </w:pPr>
      <w:r w:rsidRPr="00D72B10">
        <w:rPr>
          <w:rStyle w:val="IntenseEmphasis"/>
        </w:rPr>
        <w:t>Sales Tax Exemption </w:t>
      </w:r>
    </w:p>
    <w:p w14:paraId="05C3AB85" w14:textId="289B94A7" w:rsidR="00694660" w:rsidRPr="00604E97" w:rsidRDefault="003168DC" w:rsidP="00B51354">
      <w:pPr>
        <w:pStyle w:val="NoSpacing"/>
      </w:pPr>
      <w:r w:rsidRPr="00604E97">
        <w:t xml:space="preserve">FHSU Foundation is specifically exempt from payment of sales tax on items or services purchased in Kansas related to FHSU Foundation's mission to support Fort Hays State </w:t>
      </w:r>
      <w:r w:rsidR="00694660" w:rsidRPr="00604E97">
        <w:t>University</w:t>
      </w:r>
      <w:r w:rsidRPr="00604E97">
        <w:t xml:space="preserve">. </w:t>
      </w:r>
    </w:p>
    <w:p w14:paraId="13280961" w14:textId="77777777" w:rsidR="004E1EC9" w:rsidRPr="00604E97" w:rsidRDefault="004E1EC9" w:rsidP="00B51354">
      <w:pPr>
        <w:pStyle w:val="NoSpacing"/>
      </w:pPr>
    </w:p>
    <w:p w14:paraId="635D6F82" w14:textId="77777777" w:rsidR="004E1EC9" w:rsidRPr="00604E97" w:rsidRDefault="003168DC" w:rsidP="00B51354">
      <w:pPr>
        <w:pStyle w:val="NoSpacing"/>
      </w:pPr>
      <w:r w:rsidRPr="00604E97">
        <w:t xml:space="preserve">Other states generally will not recognize </w:t>
      </w:r>
      <w:r w:rsidR="00694660" w:rsidRPr="00604E97">
        <w:t>FHSU Foundation</w:t>
      </w:r>
      <w:r w:rsidRPr="00604E97">
        <w:t xml:space="preserve">'s Kansas sales tax exemptions, so you should resolve with the vendor or service provider </w:t>
      </w:r>
      <w:r w:rsidR="002865B3" w:rsidRPr="00604E97">
        <w:t>whether sales tax charges should apply when negotiating your purchases</w:t>
      </w:r>
      <w:r w:rsidRPr="00604E97">
        <w:t xml:space="preserve">. </w:t>
      </w:r>
      <w:r w:rsidR="00694660" w:rsidRPr="00604E97">
        <w:t>FHSU Foundation</w:t>
      </w:r>
      <w:r w:rsidRPr="00604E97">
        <w:t xml:space="preserve"> staff will then provide a copy of </w:t>
      </w:r>
      <w:r w:rsidR="00694660" w:rsidRPr="00604E97">
        <w:t>FHSU Foundation</w:t>
      </w:r>
      <w:r w:rsidRPr="00604E97">
        <w:t>'s exemption certificate to the vendor or service provider, as appropriate.</w:t>
      </w:r>
    </w:p>
    <w:p w14:paraId="147611EF" w14:textId="77777777" w:rsidR="004E1EC9" w:rsidRPr="00604E97" w:rsidRDefault="004E1EC9" w:rsidP="00B51354">
      <w:pPr>
        <w:pStyle w:val="NoSpacing"/>
      </w:pPr>
    </w:p>
    <w:p w14:paraId="42B43893" w14:textId="46DB8580" w:rsidR="001218D0" w:rsidRPr="00604E97" w:rsidRDefault="003168DC" w:rsidP="00B51354">
      <w:pPr>
        <w:pStyle w:val="NoSpacing"/>
      </w:pPr>
      <w:r w:rsidRPr="00604E97">
        <w:t xml:space="preserve">Although food and lodging expenses incurred while traveling to further the University's mission may technically also be exempt from sales tax, it is impractical to provide the appropriate state exemption certificate for each traveler to present to the service provider in these situations. When planning for extended </w:t>
      </w:r>
      <w:r w:rsidRPr="00604E97">
        <w:lastRenderedPageBreak/>
        <w:t xml:space="preserve">hotel stays or large banquet situations, etc., where the sales tax charge may be significant, </w:t>
      </w:r>
      <w:r w:rsidR="00C22FD4" w:rsidRPr="00604E97">
        <w:t>FHSU Foundation</w:t>
      </w:r>
      <w:r w:rsidRPr="00604E97">
        <w:t xml:space="preserve"> can easily provide a copy of its exemption certificate, depending on the state, directly to the provider </w:t>
      </w:r>
      <w:r w:rsidR="00BF5BEA" w:rsidRPr="00604E97">
        <w:t>before</w:t>
      </w:r>
      <w:r w:rsidRPr="00604E97">
        <w:t xml:space="preserve"> the activity, to eliminate sales tax charges. Please contact </w:t>
      </w:r>
      <w:r w:rsidR="00C22FD4" w:rsidRPr="00604E97">
        <w:t xml:space="preserve">FHSU Foundation's </w:t>
      </w:r>
      <w:r w:rsidR="00FB247C" w:rsidRPr="00604E97">
        <w:t>a</w:t>
      </w:r>
      <w:r w:rsidRPr="00604E97">
        <w:t>ccount</w:t>
      </w:r>
      <w:r w:rsidR="00C94D95" w:rsidRPr="00604E97">
        <w:t>ing</w:t>
      </w:r>
      <w:r w:rsidRPr="00604E97">
        <w:t xml:space="preserve"> staff</w:t>
      </w:r>
      <w:r w:rsidR="00000D34" w:rsidRPr="00604E97">
        <w:t xml:space="preserve"> </w:t>
      </w:r>
      <w:r w:rsidRPr="00604E97">
        <w:t>in these situations.</w:t>
      </w:r>
    </w:p>
    <w:p w14:paraId="3B205FFA" w14:textId="77777777" w:rsidR="00E23832" w:rsidRPr="00604E97" w:rsidRDefault="00E23832" w:rsidP="00B51354">
      <w:pPr>
        <w:pStyle w:val="NoSpacing"/>
      </w:pPr>
    </w:p>
    <w:p w14:paraId="526DEC99" w14:textId="4E80B804" w:rsidR="001F3F10" w:rsidRPr="00D72B10" w:rsidRDefault="001F3F10" w:rsidP="00B51354">
      <w:pPr>
        <w:pStyle w:val="NoSpacing"/>
        <w:rPr>
          <w:rStyle w:val="IntenseEmphasis"/>
        </w:rPr>
      </w:pPr>
      <w:r w:rsidRPr="00D72B10">
        <w:rPr>
          <w:rStyle w:val="IntenseEmphasis"/>
        </w:rPr>
        <w:t>Other Issues</w:t>
      </w:r>
    </w:p>
    <w:p w14:paraId="5E1A7D5A" w14:textId="169EFD53" w:rsidR="001F3F10" w:rsidRPr="00604E97" w:rsidRDefault="001F3F10" w:rsidP="00B51354">
      <w:pPr>
        <w:pStyle w:val="NoSpacing"/>
      </w:pPr>
      <w:r w:rsidRPr="00604E97">
        <w:t xml:space="preserve">Paying or reimbursing for “lavish” or “extravagant” expenses is unacceptable.  These terms are used in IRC Sec. 162 and are repeatedly used in IRS documents, usually with a following statement that these expenses are non-deductible. The FHSU </w:t>
      </w:r>
      <w:r w:rsidR="001A6890" w:rsidRPr="00604E97">
        <w:t>Foundation</w:t>
      </w:r>
      <w:r w:rsidRPr="00604E97">
        <w:t>, as a tax-exempt organization, will determine in its sole discretion either not to pay or reimburse</w:t>
      </w:r>
      <w:r w:rsidR="00505CCA" w:rsidRPr="00604E97">
        <w:t xml:space="preserve"> or to reduce unreasonable payment requests for expenses</w:t>
      </w:r>
      <w:r w:rsidRPr="00604E97">
        <w:t>.</w:t>
      </w:r>
    </w:p>
    <w:p w14:paraId="3947C262" w14:textId="77777777" w:rsidR="001F3F10" w:rsidRPr="00604E97" w:rsidRDefault="001F3F10" w:rsidP="00B51354">
      <w:pPr>
        <w:pStyle w:val="NoSpacing"/>
      </w:pPr>
    </w:p>
    <w:p w14:paraId="5B54D9B1" w14:textId="77777777" w:rsidR="004E1EC9" w:rsidRPr="00604E97" w:rsidRDefault="001F3F10" w:rsidP="00B51354">
      <w:pPr>
        <w:pStyle w:val="NoSpacing"/>
      </w:pPr>
      <w:r w:rsidRPr="00604E97">
        <w:t xml:space="preserve">The Fund Account Representative or formally authorized </w:t>
      </w:r>
      <w:proofErr w:type="gramStart"/>
      <w:r w:rsidRPr="00604E97">
        <w:t>designee</w:t>
      </w:r>
      <w:proofErr w:type="gramEnd"/>
      <w:r w:rsidRPr="00604E97">
        <w:t xml:space="preserve"> must provide an original signature on the check request form as their certification of the appropriateness of the expenditure request.  Signature stamps</w:t>
      </w:r>
      <w:r w:rsidR="0058741C" w:rsidRPr="00604E97">
        <w:t xml:space="preserve"> </w:t>
      </w:r>
      <w:r w:rsidRPr="00604E97">
        <w:t>or unauthorized persons signing for the University representative will not be accepted as evidence of the representative’s approval.</w:t>
      </w:r>
    </w:p>
    <w:p w14:paraId="12790BFC" w14:textId="77777777" w:rsidR="004E1EC9" w:rsidRPr="00604E97" w:rsidRDefault="004E1EC9" w:rsidP="00B51354">
      <w:pPr>
        <w:pStyle w:val="NoSpacing"/>
      </w:pPr>
    </w:p>
    <w:p w14:paraId="4975E8FB" w14:textId="61303BF5" w:rsidR="001F3F10" w:rsidRPr="00604E97" w:rsidRDefault="001F3F10" w:rsidP="00B51354">
      <w:pPr>
        <w:pStyle w:val="NoSpacing"/>
      </w:pPr>
      <w:r w:rsidRPr="00604E97">
        <w:t xml:space="preserve">It is also helpful to spell out the names of professional societies or other groups which may be referenced on check requests.  Although the preparer may </w:t>
      </w:r>
      <w:r w:rsidR="00A717AE" w:rsidRPr="00604E97">
        <w:t>know the meaning of a particular entity’s acronym, the Foundation staff may not. The</w:t>
      </w:r>
      <w:r w:rsidRPr="00604E97">
        <w:t xml:space="preserve"> payment may be delayed as the </w:t>
      </w:r>
      <w:r w:rsidR="00D0307A" w:rsidRPr="00604E97">
        <w:t>Foundation</w:t>
      </w:r>
      <w:r w:rsidRPr="00604E97">
        <w:t xml:space="preserve"> staff verifies the name and business relationship of the subject organization to Fort Hays State University.</w:t>
      </w:r>
    </w:p>
    <w:p w14:paraId="4B77C491" w14:textId="77777777" w:rsidR="001F3F10" w:rsidRPr="00604E97" w:rsidRDefault="001F3F10" w:rsidP="00B51354">
      <w:pPr>
        <w:pStyle w:val="NoSpacing"/>
      </w:pPr>
    </w:p>
    <w:p w14:paraId="4CBCD148" w14:textId="77777777" w:rsidR="001F3F10" w:rsidRPr="00604E97" w:rsidRDefault="001F3F10" w:rsidP="00B51354">
      <w:pPr>
        <w:pStyle w:val="NoSpacing"/>
      </w:pPr>
      <w:r w:rsidRPr="00604E97">
        <w:t xml:space="preserve">Please do not hesitate to contact </w:t>
      </w:r>
      <w:r w:rsidR="00D0307A" w:rsidRPr="00604E97">
        <w:t>Foundation</w:t>
      </w:r>
      <w:r w:rsidRPr="00604E97">
        <w:t xml:space="preserve"> staff in questionable situations before </w:t>
      </w:r>
      <w:r w:rsidR="00D0307A" w:rsidRPr="00604E97">
        <w:t>Foundation</w:t>
      </w:r>
      <w:r w:rsidRPr="00604E97">
        <w:t xml:space="preserve"> funds are committed.</w:t>
      </w:r>
    </w:p>
    <w:p w14:paraId="3CD55FD2" w14:textId="77777777" w:rsidR="004E1EC9" w:rsidRPr="00604E97" w:rsidRDefault="004E1EC9" w:rsidP="00B51354">
      <w:pPr>
        <w:pStyle w:val="NoSpacing"/>
      </w:pPr>
    </w:p>
    <w:p w14:paraId="37DD1D5D" w14:textId="0DF9344A" w:rsidR="00893C2D" w:rsidRPr="00604E97" w:rsidRDefault="00893C2D" w:rsidP="00B51354">
      <w:pPr>
        <w:pStyle w:val="NoSpacing"/>
      </w:pPr>
      <w:r w:rsidRPr="00604E97">
        <w:t xml:space="preserve">The IRS requires that tax-exempt entities like </w:t>
      </w:r>
      <w:r w:rsidR="0050086C" w:rsidRPr="00604E97">
        <w:t>FHSU Foundation</w:t>
      </w:r>
      <w:r w:rsidRPr="00604E97">
        <w:t xml:space="preserve"> report financial information to them about fundraising events. Consequently, please clearly explain on the Check Request if the expense to be paid is related to a fundraising event. Please also see </w:t>
      </w:r>
      <w:hyperlink w:anchor="_4.1_CONTRIBUTIONS,_DEPOSITS," w:history="1">
        <w:r w:rsidRPr="00604E97">
          <w:rPr>
            <w:rStyle w:val="Hyperlink"/>
            <w:b/>
            <w:bCs/>
            <w:color w:val="auto"/>
          </w:rPr>
          <w:t>section 4.1</w:t>
        </w:r>
        <w:r w:rsidRPr="00604E97">
          <w:rPr>
            <w:rStyle w:val="Hyperlink"/>
          </w:rPr>
          <w:t> </w:t>
        </w:r>
      </w:hyperlink>
      <w:r w:rsidRPr="00604E97">
        <w:t>for procedures for depositing fundraising event contributions.</w:t>
      </w:r>
    </w:p>
    <w:p w14:paraId="2DC59868" w14:textId="15C00BD7" w:rsidR="00E23832" w:rsidRDefault="00E23832" w:rsidP="00B51354">
      <w:pPr>
        <w:pStyle w:val="NoSpacing"/>
        <w:rPr>
          <w:shd w:val="clear" w:color="auto" w:fill="FFFFFF"/>
        </w:rPr>
      </w:pPr>
    </w:p>
    <w:p w14:paraId="27A519B0" w14:textId="77777777" w:rsidR="005F17F9" w:rsidRDefault="005F17F9" w:rsidP="00B51354">
      <w:pPr>
        <w:pStyle w:val="NoSpacing"/>
        <w:rPr>
          <w:shd w:val="clear" w:color="auto" w:fill="FFFFFF"/>
        </w:rPr>
      </w:pPr>
    </w:p>
    <w:p w14:paraId="73413921" w14:textId="77777777" w:rsidR="005F17F9" w:rsidRDefault="005F17F9" w:rsidP="00B51354">
      <w:pPr>
        <w:pStyle w:val="NoSpacing"/>
        <w:rPr>
          <w:shd w:val="clear" w:color="auto" w:fill="FFFFFF"/>
        </w:rPr>
      </w:pPr>
    </w:p>
    <w:p w14:paraId="461ABC9F" w14:textId="77777777" w:rsidR="005F17F9" w:rsidRDefault="005F17F9" w:rsidP="00B51354">
      <w:pPr>
        <w:pStyle w:val="NoSpacing"/>
        <w:rPr>
          <w:shd w:val="clear" w:color="auto" w:fill="FFFFFF"/>
        </w:rPr>
      </w:pPr>
    </w:p>
    <w:p w14:paraId="73870AC8" w14:textId="77777777" w:rsidR="005F17F9" w:rsidRDefault="005F17F9" w:rsidP="00B51354">
      <w:pPr>
        <w:pStyle w:val="NoSpacing"/>
        <w:rPr>
          <w:shd w:val="clear" w:color="auto" w:fill="FFFFFF"/>
        </w:rPr>
      </w:pPr>
    </w:p>
    <w:p w14:paraId="34A74243" w14:textId="77777777" w:rsidR="005F17F9" w:rsidRDefault="005F17F9" w:rsidP="00B51354">
      <w:pPr>
        <w:pStyle w:val="NoSpacing"/>
        <w:rPr>
          <w:shd w:val="clear" w:color="auto" w:fill="FFFFFF"/>
        </w:rPr>
      </w:pPr>
    </w:p>
    <w:p w14:paraId="69E77545" w14:textId="77777777" w:rsidR="005F17F9" w:rsidRPr="00604E97" w:rsidRDefault="005F17F9" w:rsidP="00B51354">
      <w:pPr>
        <w:pStyle w:val="NoSpacing"/>
        <w:rPr>
          <w:shd w:val="clear" w:color="auto" w:fill="FFFFFF"/>
        </w:rPr>
      </w:pPr>
    </w:p>
    <w:p w14:paraId="0EB8F92F" w14:textId="77777777" w:rsidR="00AF2CA7" w:rsidRDefault="00AF2CA7" w:rsidP="00B51354">
      <w:pPr>
        <w:pStyle w:val="NoSpacing"/>
        <w:rPr>
          <w:shd w:val="clear" w:color="auto" w:fill="FFFFFF"/>
        </w:rPr>
      </w:pPr>
    </w:p>
    <w:p w14:paraId="53F85FBA" w14:textId="77777777" w:rsidR="00AB342D" w:rsidRDefault="00AB342D" w:rsidP="00B51354">
      <w:pPr>
        <w:pStyle w:val="NoSpacing"/>
        <w:rPr>
          <w:shd w:val="clear" w:color="auto" w:fill="FFFFFF"/>
        </w:rPr>
      </w:pPr>
    </w:p>
    <w:p w14:paraId="352C6FA8" w14:textId="77777777" w:rsidR="00AB342D" w:rsidRDefault="00AB342D" w:rsidP="00B51354">
      <w:pPr>
        <w:pStyle w:val="NoSpacing"/>
        <w:rPr>
          <w:shd w:val="clear" w:color="auto" w:fill="FFFFFF"/>
        </w:rPr>
      </w:pPr>
    </w:p>
    <w:p w14:paraId="7B8A93C0" w14:textId="77777777" w:rsidR="00AB342D" w:rsidRPr="00604E97" w:rsidRDefault="00AB342D" w:rsidP="00B51354">
      <w:pPr>
        <w:pStyle w:val="NoSpacing"/>
        <w:rPr>
          <w:shd w:val="clear" w:color="auto" w:fill="FFFFFF"/>
        </w:rPr>
      </w:pPr>
    </w:p>
    <w:p w14:paraId="6DB45330" w14:textId="77777777" w:rsidR="00426CEC" w:rsidRPr="00604E97" w:rsidRDefault="00035E8A" w:rsidP="00AF2CA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cstheme="minorHAnsi"/>
          <w:sz w:val="20"/>
        </w:rPr>
      </w:pPr>
      <w:bookmarkStart w:id="13" w:name="check_requests"/>
      <w:bookmarkEnd w:id="13"/>
      <w:r w:rsidRPr="00604E97">
        <w:rPr>
          <w:rFonts w:cstheme="minorHAnsi"/>
          <w:noProof/>
          <w:sz w:val="20"/>
        </w:rPr>
        <w:lastRenderedPageBreak/>
        <w:drawing>
          <wp:inline distT="0" distB="0" distL="0" distR="0" wp14:anchorId="46C2D431" wp14:editId="62EE175C">
            <wp:extent cx="3809999"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FHSU Foundation Logo Rebrand SG APPROV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9999" cy="914400"/>
                    </a:xfrm>
                    <a:prstGeom prst="rect">
                      <a:avLst/>
                    </a:prstGeom>
                  </pic:spPr>
                </pic:pic>
              </a:graphicData>
            </a:graphic>
          </wp:inline>
        </w:drawing>
      </w:r>
    </w:p>
    <w:p w14:paraId="5A9BDC6B" w14:textId="3BDFEC92" w:rsidR="0058741C" w:rsidRPr="00A90D6E" w:rsidRDefault="00426CEC" w:rsidP="00B51354">
      <w:pPr>
        <w:pStyle w:val="NoSpacing"/>
        <w:rPr>
          <w:sz w:val="22"/>
          <w:szCs w:val="18"/>
        </w:rPr>
      </w:pPr>
      <w:r w:rsidRPr="00A90D6E">
        <w:rPr>
          <w:sz w:val="22"/>
          <w:szCs w:val="18"/>
        </w:rPr>
        <w:t>Check Request</w:t>
      </w:r>
    </w:p>
    <w:p w14:paraId="6312DFA9" w14:textId="77777777" w:rsidR="00426CEC" w:rsidRPr="00A90D6E" w:rsidRDefault="00426CEC" w:rsidP="00B51354">
      <w:pPr>
        <w:pStyle w:val="NoSpacing"/>
        <w:rPr>
          <w:sz w:val="22"/>
          <w:szCs w:val="18"/>
        </w:rPr>
      </w:pPr>
    </w:p>
    <w:p w14:paraId="2863E63D" w14:textId="43F18D8D" w:rsidR="0058741C" w:rsidRPr="00A90D6E" w:rsidRDefault="0058741C" w:rsidP="00B51354">
      <w:pPr>
        <w:pStyle w:val="NoSpacing"/>
        <w:rPr>
          <w:sz w:val="22"/>
          <w:szCs w:val="18"/>
        </w:rPr>
      </w:pPr>
      <w:r w:rsidRPr="00A90D6E">
        <w:rPr>
          <w:sz w:val="22"/>
          <w:szCs w:val="18"/>
        </w:rPr>
        <w:t>Date: _________________</w:t>
      </w:r>
      <w:r w:rsidR="00CC762F" w:rsidRPr="00A90D6E">
        <w:rPr>
          <w:sz w:val="22"/>
          <w:szCs w:val="18"/>
        </w:rPr>
        <w:tab/>
      </w:r>
      <w:r w:rsidRPr="00A90D6E">
        <w:rPr>
          <w:sz w:val="22"/>
          <w:szCs w:val="18"/>
        </w:rPr>
        <w:t>Prepared by:</w:t>
      </w:r>
      <w:r w:rsidR="00426CEC" w:rsidRPr="00A90D6E">
        <w:rPr>
          <w:sz w:val="22"/>
          <w:szCs w:val="18"/>
        </w:rPr>
        <w:t xml:space="preserve"> </w:t>
      </w:r>
      <w:r w:rsidRPr="00A90D6E">
        <w:rPr>
          <w:sz w:val="22"/>
          <w:szCs w:val="18"/>
        </w:rPr>
        <w:t>_______________________</w:t>
      </w:r>
      <w:r w:rsidR="00CC762F" w:rsidRPr="00A90D6E">
        <w:rPr>
          <w:sz w:val="22"/>
          <w:szCs w:val="18"/>
        </w:rPr>
        <w:tab/>
      </w:r>
      <w:r w:rsidRPr="00A90D6E">
        <w:rPr>
          <w:sz w:val="22"/>
          <w:szCs w:val="18"/>
        </w:rPr>
        <w:t>Phone: __</w:t>
      </w:r>
      <w:r w:rsidR="00CC762F" w:rsidRPr="00A90D6E">
        <w:rPr>
          <w:sz w:val="22"/>
          <w:szCs w:val="18"/>
        </w:rPr>
        <w:t>_____</w:t>
      </w:r>
      <w:r w:rsidRPr="00A90D6E">
        <w:rPr>
          <w:sz w:val="22"/>
          <w:szCs w:val="18"/>
        </w:rPr>
        <w:t xml:space="preserve">___________ </w:t>
      </w:r>
    </w:p>
    <w:p w14:paraId="1B84852F" w14:textId="0C1C0E19" w:rsidR="0058741C" w:rsidRPr="00A90D6E" w:rsidRDefault="0058741C" w:rsidP="00B51354">
      <w:pPr>
        <w:pStyle w:val="NoSpacing"/>
        <w:rPr>
          <w:sz w:val="22"/>
          <w:szCs w:val="18"/>
          <w:u w:val="single"/>
        </w:rPr>
      </w:pPr>
      <w:r w:rsidRPr="00A90D6E">
        <w:rPr>
          <w:sz w:val="22"/>
          <w:szCs w:val="18"/>
        </w:rPr>
        <w:t>Payee: _________________________</w:t>
      </w:r>
      <w:r w:rsidR="003A6C61" w:rsidRPr="00A90D6E">
        <w:rPr>
          <w:sz w:val="22"/>
          <w:szCs w:val="18"/>
        </w:rPr>
        <w:t>________________</w:t>
      </w:r>
    </w:p>
    <w:p w14:paraId="45F61971" w14:textId="5399AE04" w:rsidR="0058741C" w:rsidRPr="00A90D6E" w:rsidRDefault="0058741C" w:rsidP="00B51354">
      <w:pPr>
        <w:pStyle w:val="NoSpacing"/>
        <w:rPr>
          <w:sz w:val="22"/>
          <w:szCs w:val="18"/>
        </w:rPr>
      </w:pPr>
      <w:r w:rsidRPr="00A90D6E">
        <w:rPr>
          <w:sz w:val="22"/>
          <w:szCs w:val="18"/>
        </w:rPr>
        <w:t>Address: _______________________________</w:t>
      </w:r>
      <w:r w:rsidR="003A6C61" w:rsidRPr="00A90D6E">
        <w:rPr>
          <w:sz w:val="22"/>
          <w:szCs w:val="18"/>
        </w:rPr>
        <w:t>_________</w:t>
      </w:r>
      <w:r w:rsidRPr="00A90D6E">
        <w:rPr>
          <w:sz w:val="22"/>
          <w:szCs w:val="18"/>
        </w:rPr>
        <w:t xml:space="preserve"> </w:t>
      </w:r>
    </w:p>
    <w:p w14:paraId="26823D24" w14:textId="77777777" w:rsidR="003A6C61" w:rsidRPr="00A90D6E" w:rsidRDefault="0058741C" w:rsidP="00B51354">
      <w:pPr>
        <w:pStyle w:val="NoSpacing"/>
        <w:rPr>
          <w:sz w:val="22"/>
          <w:szCs w:val="18"/>
        </w:rPr>
      </w:pPr>
      <w:r w:rsidRPr="00A90D6E">
        <w:rPr>
          <w:sz w:val="22"/>
          <w:szCs w:val="18"/>
        </w:rPr>
        <w:t>Social Security/Tax ID#</w:t>
      </w:r>
      <w:r w:rsidR="00035E8A" w:rsidRPr="00A90D6E">
        <w:rPr>
          <w:sz w:val="22"/>
          <w:szCs w:val="18"/>
        </w:rPr>
        <w:t xml:space="preserve"> </w:t>
      </w:r>
      <w:r w:rsidRPr="00A90D6E">
        <w:rPr>
          <w:sz w:val="22"/>
          <w:szCs w:val="18"/>
        </w:rPr>
        <w:t xml:space="preserve">_____________________________     </w:t>
      </w:r>
    </w:p>
    <w:p w14:paraId="10B20C1F" w14:textId="4A534B34" w:rsidR="0058741C" w:rsidRPr="00A90D6E" w:rsidRDefault="0058741C" w:rsidP="00B51354">
      <w:pPr>
        <w:pStyle w:val="NoSpacing"/>
        <w:rPr>
          <w:sz w:val="22"/>
          <w:szCs w:val="18"/>
        </w:rPr>
      </w:pPr>
      <w:r w:rsidRPr="00A90D6E">
        <w:rPr>
          <w:sz w:val="22"/>
          <w:szCs w:val="18"/>
        </w:rPr>
        <w:t>Student #, If Applicable:  ____________________________</w:t>
      </w:r>
    </w:p>
    <w:p w14:paraId="1987C885" w14:textId="77777777" w:rsidR="0058741C" w:rsidRPr="00A90D6E" w:rsidRDefault="0058741C" w:rsidP="00B51354">
      <w:pPr>
        <w:pStyle w:val="NoSpacing"/>
        <w:rPr>
          <w:sz w:val="22"/>
          <w:szCs w:val="18"/>
        </w:rPr>
      </w:pPr>
      <w:r w:rsidRPr="00A90D6E">
        <w:rPr>
          <w:sz w:val="22"/>
          <w:szCs w:val="18"/>
        </w:rPr>
        <w:t>Residency Status of Individual(s) to whom this payment or reimbursement is being made:</w:t>
      </w:r>
    </w:p>
    <w:p w14:paraId="09246632" w14:textId="3CBD304E" w:rsidR="0058741C" w:rsidRPr="00A90D6E" w:rsidRDefault="0058741C" w:rsidP="00B51354">
      <w:pPr>
        <w:pStyle w:val="NoSpacing"/>
        <w:rPr>
          <w:sz w:val="22"/>
          <w:szCs w:val="18"/>
        </w:rPr>
      </w:pPr>
      <w:r w:rsidRPr="00A90D6E">
        <w:rPr>
          <w:iCs/>
          <w:sz w:val="22"/>
          <w:szCs w:val="18"/>
        </w:rPr>
        <w:t>[Check on</w:t>
      </w:r>
      <w:r w:rsidR="00035E8A" w:rsidRPr="00A90D6E">
        <w:rPr>
          <w:iCs/>
          <w:sz w:val="22"/>
          <w:szCs w:val="18"/>
        </w:rPr>
        <w:t>e</w:t>
      </w:r>
      <w:r w:rsidR="00665FC3" w:rsidRPr="00A90D6E">
        <w:rPr>
          <w:iCs/>
          <w:sz w:val="22"/>
          <w:szCs w:val="18"/>
        </w:rPr>
        <w:t>]</w:t>
      </w:r>
      <w:r w:rsidR="003A6C61" w:rsidRPr="00A90D6E">
        <w:rPr>
          <w:i/>
          <w:iCs/>
          <w:sz w:val="22"/>
          <w:szCs w:val="18"/>
        </w:rPr>
        <w:t xml:space="preserve"> </w:t>
      </w:r>
      <w:r w:rsidR="00665FC3" w:rsidRPr="00A90D6E">
        <w:rPr>
          <w:iCs/>
          <w:sz w:val="22"/>
          <w:szCs w:val="18"/>
        </w:rPr>
        <w:t>__</w:t>
      </w:r>
      <w:r w:rsidRPr="00A90D6E">
        <w:rPr>
          <w:sz w:val="22"/>
          <w:szCs w:val="18"/>
        </w:rPr>
        <w:t xml:space="preserve"> U.S. Citizen </w:t>
      </w:r>
      <w:r w:rsidRPr="00A90D6E">
        <w:rPr>
          <w:sz w:val="22"/>
          <w:szCs w:val="18"/>
          <w:u w:val="single"/>
        </w:rPr>
        <w:t xml:space="preserve">    </w:t>
      </w:r>
      <w:r w:rsidRPr="00A90D6E">
        <w:rPr>
          <w:sz w:val="22"/>
          <w:szCs w:val="18"/>
        </w:rPr>
        <w:t xml:space="preserve"> Resident Alien </w:t>
      </w:r>
      <w:r w:rsidRPr="00A90D6E">
        <w:rPr>
          <w:sz w:val="22"/>
          <w:szCs w:val="18"/>
          <w:u w:val="single"/>
        </w:rPr>
        <w:t xml:space="preserve">    </w:t>
      </w:r>
      <w:r w:rsidRPr="00A90D6E">
        <w:rPr>
          <w:sz w:val="22"/>
          <w:szCs w:val="18"/>
        </w:rPr>
        <w:t xml:space="preserve"> </w:t>
      </w:r>
      <w:r w:rsidRPr="00A90D6E">
        <w:rPr>
          <w:bCs/>
          <w:sz w:val="22"/>
          <w:szCs w:val="18"/>
        </w:rPr>
        <w:t>*</w:t>
      </w:r>
      <w:r w:rsidRPr="00A90D6E">
        <w:rPr>
          <w:sz w:val="22"/>
          <w:szCs w:val="18"/>
        </w:rPr>
        <w:t xml:space="preserve">Nonresident Alien (Visa </w:t>
      </w:r>
      <w:proofErr w:type="gramStart"/>
      <w:r w:rsidRPr="00A90D6E">
        <w:rPr>
          <w:sz w:val="22"/>
          <w:szCs w:val="18"/>
        </w:rPr>
        <w:t xml:space="preserve">Type) </w:t>
      </w:r>
      <w:r w:rsidRPr="00A90D6E">
        <w:rPr>
          <w:sz w:val="22"/>
          <w:szCs w:val="18"/>
          <w:u w:val="single"/>
        </w:rPr>
        <w:t xml:space="preserve">  </w:t>
      </w:r>
      <w:proofErr w:type="gramEnd"/>
      <w:r w:rsidRPr="00A90D6E">
        <w:rPr>
          <w:sz w:val="22"/>
          <w:szCs w:val="18"/>
          <w:u w:val="single"/>
        </w:rPr>
        <w:t xml:space="preserve">  </w:t>
      </w:r>
      <w:r w:rsidRPr="00A90D6E">
        <w:rPr>
          <w:sz w:val="22"/>
          <w:szCs w:val="18"/>
        </w:rPr>
        <w:t xml:space="preserve"> Payment not to an individual</w:t>
      </w:r>
    </w:p>
    <w:p w14:paraId="54713167" w14:textId="49228451" w:rsidR="0058741C" w:rsidRPr="00A90D6E" w:rsidRDefault="0058741C" w:rsidP="00B51354">
      <w:pPr>
        <w:pStyle w:val="NoSpacing"/>
        <w:rPr>
          <w:sz w:val="22"/>
          <w:szCs w:val="18"/>
        </w:rPr>
      </w:pPr>
      <w:r w:rsidRPr="00A90D6E">
        <w:rPr>
          <w:bCs/>
          <w:sz w:val="22"/>
          <w:szCs w:val="18"/>
        </w:rPr>
        <w:t>*</w:t>
      </w:r>
      <w:r w:rsidRPr="00A90D6E">
        <w:rPr>
          <w:sz w:val="22"/>
          <w:szCs w:val="18"/>
        </w:rPr>
        <w:t xml:space="preserve">Send Agency Purchase Order (“A” form) to University Business Office for processing. </w:t>
      </w:r>
      <w:r w:rsidRPr="00A90D6E">
        <w:rPr>
          <w:sz w:val="14"/>
          <w:szCs w:val="14"/>
        </w:rPr>
        <w:t xml:space="preserve">(Check Request </w:t>
      </w:r>
      <w:r w:rsidR="00A717AE" w:rsidRPr="00A90D6E">
        <w:rPr>
          <w:sz w:val="14"/>
          <w:szCs w:val="14"/>
        </w:rPr>
        <w:t xml:space="preserve">is </w:t>
      </w:r>
      <w:r w:rsidRPr="00A90D6E">
        <w:rPr>
          <w:sz w:val="14"/>
          <w:szCs w:val="14"/>
        </w:rPr>
        <w:t>not necessary in</w:t>
      </w:r>
      <w:r w:rsidR="00CC762F" w:rsidRPr="00A90D6E">
        <w:rPr>
          <w:sz w:val="14"/>
          <w:szCs w:val="14"/>
        </w:rPr>
        <w:t xml:space="preserve"> </w:t>
      </w:r>
      <w:r w:rsidRPr="00A90D6E">
        <w:rPr>
          <w:sz w:val="14"/>
          <w:szCs w:val="14"/>
        </w:rPr>
        <w:t>this situation.)</w:t>
      </w:r>
    </w:p>
    <w:p w14:paraId="158120D3" w14:textId="5F779347" w:rsidR="0058741C" w:rsidRPr="00A90D6E" w:rsidRDefault="0058741C" w:rsidP="00B51354">
      <w:pPr>
        <w:pStyle w:val="NoSpacing"/>
        <w:rPr>
          <w:sz w:val="22"/>
          <w:szCs w:val="18"/>
        </w:rPr>
      </w:pPr>
      <w:r w:rsidRPr="00A90D6E">
        <w:rPr>
          <w:sz w:val="22"/>
          <w:szCs w:val="18"/>
        </w:rPr>
        <w:t>Person(s) for whom this payment is being made:</w:t>
      </w:r>
      <w:r w:rsidR="00035E8A" w:rsidRPr="00A90D6E">
        <w:rPr>
          <w:sz w:val="22"/>
          <w:szCs w:val="18"/>
        </w:rPr>
        <w:t xml:space="preserve"> </w:t>
      </w:r>
      <w:r w:rsidRPr="00A90D6E">
        <w:rPr>
          <w:sz w:val="22"/>
          <w:szCs w:val="18"/>
        </w:rPr>
        <w:t>[Check one]</w:t>
      </w:r>
      <w:r w:rsidR="003A6C61" w:rsidRPr="00A90D6E">
        <w:rPr>
          <w:sz w:val="22"/>
          <w:szCs w:val="18"/>
        </w:rPr>
        <w:t xml:space="preserve"> </w:t>
      </w:r>
      <w:r w:rsidRPr="00A90D6E">
        <w:rPr>
          <w:sz w:val="22"/>
          <w:szCs w:val="18"/>
          <w:u w:val="single"/>
        </w:rPr>
        <w:t xml:space="preserve">    </w:t>
      </w:r>
      <w:r w:rsidRPr="00A90D6E">
        <w:rPr>
          <w:sz w:val="22"/>
          <w:szCs w:val="18"/>
        </w:rPr>
        <w:t xml:space="preserve"> Student </w:t>
      </w:r>
      <w:r w:rsidRPr="00A90D6E">
        <w:rPr>
          <w:sz w:val="22"/>
          <w:szCs w:val="18"/>
          <w:u w:val="single"/>
        </w:rPr>
        <w:t xml:space="preserve">    </w:t>
      </w:r>
      <w:r w:rsidRPr="00A90D6E">
        <w:rPr>
          <w:sz w:val="22"/>
          <w:szCs w:val="18"/>
        </w:rPr>
        <w:t xml:space="preserve"> FHSU Employee, including GTAs, GRAs, etc.  </w:t>
      </w:r>
      <w:r w:rsidRPr="00A90D6E">
        <w:rPr>
          <w:sz w:val="22"/>
          <w:szCs w:val="18"/>
          <w:u w:val="single"/>
        </w:rPr>
        <w:t xml:space="preserve">    </w:t>
      </w:r>
      <w:r w:rsidRPr="00A90D6E">
        <w:rPr>
          <w:sz w:val="22"/>
          <w:szCs w:val="18"/>
        </w:rPr>
        <w:t xml:space="preserve"> Other</w:t>
      </w:r>
    </w:p>
    <w:p w14:paraId="15D5016B" w14:textId="77777777" w:rsidR="0058741C" w:rsidRPr="00A90D6E" w:rsidRDefault="0058741C" w:rsidP="00B51354">
      <w:pPr>
        <w:pStyle w:val="NoSpacing"/>
        <w:rPr>
          <w:sz w:val="22"/>
          <w:szCs w:val="18"/>
        </w:rPr>
      </w:pPr>
    </w:p>
    <w:p w14:paraId="27A41348" w14:textId="79DA1BBF" w:rsidR="0058741C" w:rsidRPr="00A90D6E" w:rsidRDefault="0058741C" w:rsidP="00B51354">
      <w:pPr>
        <w:pStyle w:val="NoSpacing"/>
        <w:rPr>
          <w:sz w:val="22"/>
          <w:szCs w:val="18"/>
        </w:rPr>
      </w:pPr>
      <w:r w:rsidRPr="00A90D6E">
        <w:rPr>
          <w:sz w:val="22"/>
          <w:szCs w:val="18"/>
        </w:rPr>
        <w:t>Amount of Check (</w:t>
      </w:r>
      <w:r w:rsidRPr="00A90D6E">
        <w:rPr>
          <w:i/>
          <w:iCs/>
          <w:sz w:val="22"/>
          <w:szCs w:val="18"/>
        </w:rPr>
        <w:t xml:space="preserve">attach </w:t>
      </w:r>
      <w:proofErr w:type="gramStart"/>
      <w:r w:rsidRPr="00A90D6E">
        <w:rPr>
          <w:bCs/>
          <w:i/>
          <w:iCs/>
          <w:sz w:val="22"/>
          <w:szCs w:val="18"/>
        </w:rPr>
        <w:t>Original</w:t>
      </w:r>
      <w:proofErr w:type="gramEnd"/>
      <w:r w:rsidRPr="00A90D6E">
        <w:rPr>
          <w:i/>
          <w:iCs/>
          <w:sz w:val="22"/>
          <w:szCs w:val="18"/>
        </w:rPr>
        <w:t xml:space="preserve"> invoice/receipts</w:t>
      </w:r>
      <w:r w:rsidRPr="00A90D6E">
        <w:rPr>
          <w:sz w:val="22"/>
          <w:szCs w:val="18"/>
        </w:rPr>
        <w:t>): $_______________________</w:t>
      </w:r>
    </w:p>
    <w:p w14:paraId="5C84677A" w14:textId="0A04E961" w:rsidR="0058741C" w:rsidRPr="00A90D6E" w:rsidRDefault="0058741C" w:rsidP="00B51354">
      <w:pPr>
        <w:pStyle w:val="NoSpacing"/>
        <w:rPr>
          <w:sz w:val="22"/>
          <w:szCs w:val="18"/>
        </w:rPr>
      </w:pPr>
      <w:r w:rsidRPr="00A90D6E">
        <w:rPr>
          <w:sz w:val="22"/>
          <w:szCs w:val="18"/>
        </w:rPr>
        <w:t>Functional Category:</w:t>
      </w:r>
      <w:r w:rsidRPr="00A90D6E">
        <w:rPr>
          <w:sz w:val="16"/>
          <w:szCs w:val="16"/>
        </w:rPr>
        <w:t xml:space="preserve"> [check one]</w:t>
      </w:r>
      <w:r w:rsidR="00035E8A" w:rsidRPr="00A90D6E">
        <w:rPr>
          <w:sz w:val="16"/>
          <w:szCs w:val="16"/>
        </w:rPr>
        <w:t xml:space="preserve"> </w:t>
      </w:r>
      <w:r w:rsidRPr="00A90D6E">
        <w:rPr>
          <w:sz w:val="14"/>
          <w:szCs w:val="14"/>
        </w:rPr>
        <w:t xml:space="preserve"> </w:t>
      </w:r>
      <w:r w:rsidRPr="00A90D6E">
        <w:rPr>
          <w:sz w:val="22"/>
          <w:szCs w:val="18"/>
        </w:rPr>
        <w:t xml:space="preserve"> </w:t>
      </w:r>
      <w:r w:rsidRPr="00A90D6E">
        <w:rPr>
          <w:sz w:val="22"/>
          <w:szCs w:val="18"/>
          <w:u w:val="single"/>
        </w:rPr>
        <w:t xml:space="preserve">    </w:t>
      </w:r>
      <w:r w:rsidRPr="00A90D6E">
        <w:rPr>
          <w:sz w:val="22"/>
          <w:szCs w:val="18"/>
        </w:rPr>
        <w:t xml:space="preserve"> Instruction </w:t>
      </w:r>
      <w:r w:rsidRPr="00A90D6E">
        <w:rPr>
          <w:sz w:val="22"/>
          <w:szCs w:val="18"/>
          <w:u w:val="single"/>
        </w:rPr>
        <w:t xml:space="preserve">    </w:t>
      </w:r>
      <w:r w:rsidRPr="00A90D6E">
        <w:rPr>
          <w:sz w:val="22"/>
          <w:szCs w:val="18"/>
        </w:rPr>
        <w:t xml:space="preserve"> Research  </w:t>
      </w:r>
      <w:r w:rsidRPr="00A90D6E">
        <w:rPr>
          <w:sz w:val="22"/>
          <w:szCs w:val="18"/>
          <w:u w:val="single"/>
        </w:rPr>
        <w:t xml:space="preserve">    </w:t>
      </w:r>
      <w:r w:rsidRPr="00A90D6E">
        <w:rPr>
          <w:sz w:val="22"/>
          <w:szCs w:val="18"/>
        </w:rPr>
        <w:t xml:space="preserve"> Institutional Support  </w:t>
      </w:r>
      <w:r w:rsidRPr="00A90D6E">
        <w:rPr>
          <w:sz w:val="22"/>
          <w:szCs w:val="18"/>
          <w:u w:val="single"/>
        </w:rPr>
        <w:t xml:space="preserve">    </w:t>
      </w:r>
      <w:r w:rsidRPr="00A90D6E">
        <w:rPr>
          <w:sz w:val="22"/>
          <w:szCs w:val="18"/>
        </w:rPr>
        <w:t xml:space="preserve"> Other</w:t>
      </w:r>
    </w:p>
    <w:p w14:paraId="5E82A79C" w14:textId="77777777" w:rsidR="0058741C" w:rsidRPr="00A90D6E" w:rsidRDefault="0058741C" w:rsidP="00B51354">
      <w:pPr>
        <w:pStyle w:val="NoSpacing"/>
        <w:rPr>
          <w:sz w:val="22"/>
          <w:szCs w:val="18"/>
        </w:rPr>
      </w:pPr>
    </w:p>
    <w:p w14:paraId="1A3BAA79" w14:textId="57E2954B" w:rsidR="0058741C" w:rsidRPr="00A90D6E" w:rsidRDefault="0058741C" w:rsidP="00B51354">
      <w:pPr>
        <w:pStyle w:val="NoSpacing"/>
        <w:rPr>
          <w:sz w:val="16"/>
          <w:szCs w:val="16"/>
        </w:rPr>
      </w:pPr>
      <w:r w:rsidRPr="00A90D6E">
        <w:rPr>
          <w:bCs/>
          <w:sz w:val="22"/>
          <w:szCs w:val="18"/>
        </w:rPr>
        <w:t>FHSU Business Purpose for Expenditure</w:t>
      </w:r>
      <w:r w:rsidRPr="00A90D6E">
        <w:rPr>
          <w:sz w:val="22"/>
          <w:szCs w:val="18"/>
        </w:rPr>
        <w:t xml:space="preserve"> </w:t>
      </w:r>
      <w:r w:rsidRPr="00A90D6E">
        <w:rPr>
          <w:sz w:val="16"/>
          <w:szCs w:val="16"/>
        </w:rPr>
        <w:t>(</w:t>
      </w:r>
      <w:r w:rsidRPr="00A90D6E">
        <w:rPr>
          <w:i/>
          <w:iCs/>
          <w:sz w:val="16"/>
          <w:szCs w:val="16"/>
        </w:rPr>
        <w:t>please include specific information per Foundation Fund Administration &amp; Use Handbook</w:t>
      </w:r>
      <w:r w:rsidR="003A6C61" w:rsidRPr="00A90D6E">
        <w:rPr>
          <w:i/>
          <w:iCs/>
          <w:sz w:val="16"/>
          <w:szCs w:val="16"/>
        </w:rPr>
        <w:t xml:space="preserve"> </w:t>
      </w:r>
      <w:r w:rsidRPr="00A90D6E">
        <w:rPr>
          <w:i/>
          <w:iCs/>
          <w:sz w:val="16"/>
          <w:szCs w:val="16"/>
        </w:rPr>
        <w:t>Sec.5</w:t>
      </w:r>
      <w:r w:rsidRPr="00A90D6E">
        <w:rPr>
          <w:sz w:val="16"/>
          <w:szCs w:val="16"/>
        </w:rPr>
        <w:t>):</w:t>
      </w:r>
      <w:r w:rsidR="003A6C61" w:rsidRPr="00A90D6E">
        <w:rPr>
          <w:sz w:val="16"/>
          <w:szCs w:val="16"/>
        </w:rPr>
        <w:t xml:space="preserve"> </w:t>
      </w:r>
      <w:r w:rsidRPr="00A90D6E">
        <w:rPr>
          <w:sz w:val="22"/>
          <w:szCs w:val="18"/>
        </w:rPr>
        <w:t>__</w:t>
      </w:r>
      <w:r w:rsidR="00180789" w:rsidRPr="00A90D6E">
        <w:rPr>
          <w:sz w:val="22"/>
          <w:szCs w:val="18"/>
        </w:rPr>
        <w:t>__</w:t>
      </w:r>
      <w:r w:rsidRPr="00A90D6E">
        <w:rPr>
          <w:sz w:val="22"/>
          <w:szCs w:val="18"/>
        </w:rPr>
        <w:t>______________________________________________________</w:t>
      </w:r>
      <w:r w:rsidR="003A6C61" w:rsidRPr="00A90D6E">
        <w:rPr>
          <w:sz w:val="22"/>
          <w:szCs w:val="18"/>
        </w:rPr>
        <w:t>____________</w:t>
      </w:r>
      <w:r w:rsidRPr="00A90D6E">
        <w:rPr>
          <w:sz w:val="22"/>
          <w:szCs w:val="18"/>
        </w:rPr>
        <w:t>_</w:t>
      </w:r>
      <w:r w:rsidRPr="00A90D6E">
        <w:rPr>
          <w:sz w:val="22"/>
          <w:szCs w:val="18"/>
          <w:u w:val="single"/>
        </w:rPr>
        <w:t xml:space="preserve"> </w:t>
      </w:r>
    </w:p>
    <w:p w14:paraId="6BC301EF" w14:textId="7A51E9A7" w:rsidR="0058741C" w:rsidRPr="00A90D6E" w:rsidRDefault="0058741C" w:rsidP="00B51354">
      <w:pPr>
        <w:pStyle w:val="NoSpacing"/>
        <w:rPr>
          <w:sz w:val="22"/>
          <w:szCs w:val="18"/>
        </w:rPr>
      </w:pPr>
      <w:r w:rsidRPr="00A90D6E">
        <w:rPr>
          <w:sz w:val="22"/>
          <w:szCs w:val="18"/>
        </w:rPr>
        <w:t xml:space="preserve">Foundation Fund# to be charged: </w:t>
      </w:r>
      <w:r w:rsidR="003A6C61" w:rsidRPr="00A90D6E">
        <w:rPr>
          <w:sz w:val="22"/>
          <w:szCs w:val="18"/>
        </w:rPr>
        <w:t>_____________________</w:t>
      </w:r>
      <w:r w:rsidR="00CC762F" w:rsidRPr="00A90D6E">
        <w:rPr>
          <w:sz w:val="22"/>
          <w:szCs w:val="18"/>
        </w:rPr>
        <w:t>______</w:t>
      </w:r>
      <w:r w:rsidR="003A6C61" w:rsidRPr="00A90D6E">
        <w:rPr>
          <w:sz w:val="22"/>
          <w:szCs w:val="18"/>
        </w:rPr>
        <w:t xml:space="preserve">________     </w:t>
      </w:r>
    </w:p>
    <w:p w14:paraId="332E17C6" w14:textId="372D0539" w:rsidR="0058741C" w:rsidRPr="00A90D6E" w:rsidRDefault="0058741C" w:rsidP="00B51354">
      <w:pPr>
        <w:pStyle w:val="NoSpacing"/>
        <w:rPr>
          <w:sz w:val="22"/>
          <w:szCs w:val="18"/>
          <w:u w:val="single"/>
        </w:rPr>
      </w:pPr>
      <w:r w:rsidRPr="00A90D6E">
        <w:rPr>
          <w:sz w:val="22"/>
          <w:szCs w:val="18"/>
        </w:rPr>
        <w:t>Name of Foundation Fund to be charged</w:t>
      </w:r>
      <w:r w:rsidR="003A6C61" w:rsidRPr="00A90D6E">
        <w:rPr>
          <w:sz w:val="22"/>
          <w:szCs w:val="18"/>
        </w:rPr>
        <w:t xml:space="preserve">: _____________________________     </w:t>
      </w:r>
    </w:p>
    <w:p w14:paraId="0A52DAC7" w14:textId="795EFE74" w:rsidR="0058741C" w:rsidRPr="00A90D6E" w:rsidRDefault="0058741C" w:rsidP="00B51354">
      <w:pPr>
        <w:pStyle w:val="NoSpacing"/>
        <w:rPr>
          <w:sz w:val="22"/>
          <w:szCs w:val="18"/>
        </w:rPr>
      </w:pPr>
      <w:r w:rsidRPr="00A90D6E">
        <w:rPr>
          <w:sz w:val="22"/>
          <w:szCs w:val="18"/>
        </w:rPr>
        <w:t>Special Instructions:</w:t>
      </w:r>
      <w:r w:rsidR="00CC762F" w:rsidRPr="00A90D6E">
        <w:rPr>
          <w:sz w:val="22"/>
          <w:szCs w:val="18"/>
        </w:rPr>
        <w:t xml:space="preserve"> </w:t>
      </w:r>
      <w:r w:rsidRPr="00A90D6E">
        <w:rPr>
          <w:sz w:val="22"/>
          <w:szCs w:val="18"/>
        </w:rPr>
        <w:t>_________________</w:t>
      </w:r>
      <w:r w:rsidR="00180789" w:rsidRPr="00A90D6E">
        <w:rPr>
          <w:sz w:val="22"/>
          <w:szCs w:val="18"/>
        </w:rPr>
        <w:t>__</w:t>
      </w:r>
      <w:r w:rsidRPr="00A90D6E">
        <w:rPr>
          <w:sz w:val="22"/>
          <w:szCs w:val="18"/>
        </w:rPr>
        <w:t>____________________________________________________</w:t>
      </w:r>
    </w:p>
    <w:p w14:paraId="36D2614C" w14:textId="687A3651" w:rsidR="0058741C" w:rsidRPr="00A90D6E" w:rsidRDefault="0058741C" w:rsidP="00B51354">
      <w:pPr>
        <w:pStyle w:val="NoSpacing"/>
        <w:rPr>
          <w:sz w:val="22"/>
          <w:szCs w:val="18"/>
          <w:u w:val="single"/>
        </w:rPr>
      </w:pPr>
      <w:r w:rsidRPr="00A90D6E">
        <w:rPr>
          <w:sz w:val="22"/>
          <w:szCs w:val="18"/>
        </w:rPr>
        <w:t>Mail Check to Payee</w:t>
      </w:r>
      <w:r w:rsidR="00CC762F" w:rsidRPr="00A90D6E">
        <w:rPr>
          <w:sz w:val="22"/>
          <w:szCs w:val="18"/>
        </w:rPr>
        <w:t xml:space="preserve"> o</w:t>
      </w:r>
      <w:r w:rsidRPr="00A90D6E">
        <w:rPr>
          <w:sz w:val="22"/>
          <w:szCs w:val="18"/>
        </w:rPr>
        <w:t>r Send to:</w:t>
      </w:r>
      <w:r w:rsidR="00CC762F" w:rsidRPr="00A90D6E">
        <w:rPr>
          <w:sz w:val="22"/>
          <w:szCs w:val="18"/>
        </w:rPr>
        <w:t xml:space="preserve"> </w:t>
      </w:r>
      <w:r w:rsidRPr="00A90D6E">
        <w:rPr>
          <w:sz w:val="22"/>
          <w:szCs w:val="18"/>
        </w:rPr>
        <w:t>________</w:t>
      </w:r>
      <w:r w:rsidR="00180789" w:rsidRPr="00A90D6E">
        <w:rPr>
          <w:sz w:val="22"/>
          <w:szCs w:val="18"/>
        </w:rPr>
        <w:t>__</w:t>
      </w:r>
      <w:r w:rsidRPr="00A90D6E">
        <w:rPr>
          <w:sz w:val="22"/>
          <w:szCs w:val="18"/>
        </w:rPr>
        <w:t xml:space="preserve">____________________________________________________     </w:t>
      </w:r>
    </w:p>
    <w:p w14:paraId="1998B0A6" w14:textId="77777777" w:rsidR="00665FC3" w:rsidRPr="00A90D6E" w:rsidRDefault="00665FC3" w:rsidP="00B51354">
      <w:pPr>
        <w:pStyle w:val="NoSpacing"/>
        <w:rPr>
          <w:sz w:val="22"/>
          <w:szCs w:val="18"/>
        </w:rPr>
      </w:pPr>
    </w:p>
    <w:p w14:paraId="3FEB773A" w14:textId="02733A85" w:rsidR="0058741C" w:rsidRPr="00A90D6E" w:rsidRDefault="0058741C" w:rsidP="00B51354">
      <w:pPr>
        <w:pStyle w:val="NoSpacing"/>
        <w:rPr>
          <w:sz w:val="22"/>
          <w:szCs w:val="18"/>
        </w:rPr>
      </w:pPr>
      <w:r w:rsidRPr="00A90D6E">
        <w:rPr>
          <w:sz w:val="22"/>
          <w:szCs w:val="18"/>
        </w:rPr>
        <w:t xml:space="preserve">As the Fund Account Representative for this fund, I certify that the information provided about this payment is accurate to the best of my knowledge and belief. I also certify that the expenditure requested is consistent with the purpose of the fund </w:t>
      </w:r>
      <w:r w:rsidR="00CF2F0E" w:rsidRPr="00A90D6E">
        <w:rPr>
          <w:sz w:val="22"/>
          <w:szCs w:val="18"/>
        </w:rPr>
        <w:t xml:space="preserve">and </w:t>
      </w:r>
      <w:r w:rsidRPr="00A90D6E">
        <w:rPr>
          <w:sz w:val="22"/>
          <w:szCs w:val="18"/>
        </w:rPr>
        <w:t xml:space="preserve">the purposes of the FHSU Foundation </w:t>
      </w:r>
      <w:r w:rsidR="00192CF5" w:rsidRPr="00A90D6E">
        <w:rPr>
          <w:sz w:val="22"/>
          <w:szCs w:val="18"/>
        </w:rPr>
        <w:t>Association</w:t>
      </w:r>
      <w:r w:rsidRPr="00A90D6E">
        <w:rPr>
          <w:sz w:val="22"/>
          <w:szCs w:val="18"/>
        </w:rPr>
        <w:t xml:space="preserve"> and is solely to benefit Fort Hays State University.</w:t>
      </w:r>
    </w:p>
    <w:p w14:paraId="4749C503" w14:textId="77777777" w:rsidR="0058741C" w:rsidRPr="00A90D6E" w:rsidRDefault="0058741C" w:rsidP="00B51354">
      <w:pPr>
        <w:pStyle w:val="NoSpacing"/>
        <w:rPr>
          <w:sz w:val="22"/>
          <w:szCs w:val="18"/>
        </w:rPr>
      </w:pPr>
    </w:p>
    <w:p w14:paraId="7417CEDE" w14:textId="68149907" w:rsidR="0058741C" w:rsidRPr="00A90D6E" w:rsidRDefault="0058741C" w:rsidP="00B51354">
      <w:pPr>
        <w:pStyle w:val="NoSpacing"/>
        <w:rPr>
          <w:sz w:val="22"/>
          <w:szCs w:val="18"/>
        </w:rPr>
      </w:pPr>
      <w:r w:rsidRPr="00A90D6E">
        <w:rPr>
          <w:sz w:val="22"/>
          <w:szCs w:val="18"/>
        </w:rPr>
        <w:t>Fund Account Representative Signature:</w:t>
      </w:r>
      <w:r w:rsidR="00665FC3" w:rsidRPr="00A90D6E">
        <w:rPr>
          <w:sz w:val="22"/>
          <w:szCs w:val="18"/>
        </w:rPr>
        <w:t xml:space="preserve"> </w:t>
      </w:r>
      <w:r w:rsidRPr="00A90D6E">
        <w:rPr>
          <w:sz w:val="22"/>
          <w:szCs w:val="18"/>
        </w:rPr>
        <w:t>____________________</w:t>
      </w:r>
      <w:r w:rsidR="00CC762F" w:rsidRPr="00A90D6E">
        <w:rPr>
          <w:sz w:val="22"/>
          <w:szCs w:val="18"/>
        </w:rPr>
        <w:t>__</w:t>
      </w:r>
      <w:r w:rsidRPr="00A90D6E">
        <w:rPr>
          <w:sz w:val="22"/>
          <w:szCs w:val="18"/>
        </w:rPr>
        <w:t>__________________________________</w:t>
      </w:r>
    </w:p>
    <w:p w14:paraId="5067FF20" w14:textId="6D612926" w:rsidR="0058741C" w:rsidRPr="00A90D6E" w:rsidRDefault="0058741C" w:rsidP="00B51354">
      <w:pPr>
        <w:pStyle w:val="NoSpacing"/>
        <w:rPr>
          <w:sz w:val="22"/>
          <w:szCs w:val="18"/>
        </w:rPr>
      </w:pPr>
      <w:r w:rsidRPr="00A90D6E">
        <w:rPr>
          <w:sz w:val="22"/>
          <w:szCs w:val="18"/>
        </w:rPr>
        <w:t>Fund Account Representative Name and Title (</w:t>
      </w:r>
      <w:r w:rsidRPr="00A90D6E">
        <w:rPr>
          <w:iCs/>
          <w:sz w:val="22"/>
          <w:szCs w:val="18"/>
        </w:rPr>
        <w:t>Please print</w:t>
      </w:r>
      <w:r w:rsidRPr="00A90D6E">
        <w:rPr>
          <w:sz w:val="22"/>
          <w:szCs w:val="18"/>
        </w:rPr>
        <w:t>):</w:t>
      </w:r>
      <w:r w:rsidR="00665FC3" w:rsidRPr="00A90D6E">
        <w:rPr>
          <w:sz w:val="22"/>
          <w:szCs w:val="18"/>
        </w:rPr>
        <w:t xml:space="preserve"> </w:t>
      </w:r>
      <w:r w:rsidRPr="00A90D6E">
        <w:rPr>
          <w:sz w:val="22"/>
          <w:szCs w:val="18"/>
        </w:rPr>
        <w:t>__</w:t>
      </w:r>
      <w:r w:rsidR="00CC762F" w:rsidRPr="00A90D6E">
        <w:rPr>
          <w:sz w:val="22"/>
          <w:szCs w:val="18"/>
        </w:rPr>
        <w:t>__</w:t>
      </w:r>
      <w:r w:rsidRPr="00A90D6E">
        <w:rPr>
          <w:sz w:val="22"/>
          <w:szCs w:val="18"/>
        </w:rPr>
        <w:t>___________________________________</w:t>
      </w:r>
      <w:r w:rsidR="00665FC3" w:rsidRPr="00A90D6E">
        <w:rPr>
          <w:sz w:val="22"/>
          <w:szCs w:val="18"/>
        </w:rPr>
        <w:t>__</w:t>
      </w:r>
    </w:p>
    <w:p w14:paraId="40B35ECB" w14:textId="3A648166" w:rsidR="0058741C" w:rsidRPr="00A90D6E" w:rsidRDefault="0058741C" w:rsidP="00B51354">
      <w:pPr>
        <w:pStyle w:val="NoSpacing"/>
        <w:rPr>
          <w:sz w:val="22"/>
          <w:szCs w:val="18"/>
        </w:rPr>
      </w:pPr>
      <w:r w:rsidRPr="00A90D6E">
        <w:rPr>
          <w:sz w:val="22"/>
          <w:szCs w:val="18"/>
        </w:rPr>
        <w:t>Department/Office: ________</w:t>
      </w:r>
      <w:r w:rsidR="00CC762F" w:rsidRPr="00A90D6E">
        <w:rPr>
          <w:sz w:val="22"/>
          <w:szCs w:val="18"/>
        </w:rPr>
        <w:t>____</w:t>
      </w:r>
      <w:r w:rsidRPr="00A90D6E">
        <w:rPr>
          <w:sz w:val="22"/>
          <w:szCs w:val="18"/>
        </w:rPr>
        <w:t>______________________________________________________________</w:t>
      </w:r>
    </w:p>
    <w:p w14:paraId="3C48685D" w14:textId="77777777" w:rsidR="0058741C" w:rsidRPr="00A90D6E" w:rsidRDefault="0058741C" w:rsidP="00B51354">
      <w:pPr>
        <w:pStyle w:val="NoSpacing"/>
        <w:rPr>
          <w:sz w:val="22"/>
          <w:szCs w:val="18"/>
        </w:rPr>
      </w:pPr>
    </w:p>
    <w:p w14:paraId="0FAF8422" w14:textId="1A191CE2" w:rsidR="009D1598" w:rsidRPr="00A90D6E" w:rsidRDefault="0058741C" w:rsidP="00B51354">
      <w:pPr>
        <w:pStyle w:val="NoSpacing"/>
        <w:rPr>
          <w:sz w:val="22"/>
          <w:szCs w:val="18"/>
        </w:rPr>
      </w:pPr>
      <w:r w:rsidRPr="00A90D6E">
        <w:rPr>
          <w:sz w:val="22"/>
          <w:szCs w:val="18"/>
        </w:rPr>
        <w:t>As the control authority for the above Fund Account Representative, to the best of my knowledge and belief, I certify that the check request is for a valid business purpose for the benefit of Fort Hays State University.  I make no certification concerning the specific fund account or its purposes.</w:t>
      </w:r>
    </w:p>
    <w:p w14:paraId="3C526B2E" w14:textId="7719373E" w:rsidR="00CC762F" w:rsidRPr="00A90D6E" w:rsidRDefault="00CC762F" w:rsidP="00B51354">
      <w:pPr>
        <w:pStyle w:val="NoSpacing"/>
        <w:rPr>
          <w:sz w:val="22"/>
          <w:szCs w:val="18"/>
        </w:rPr>
      </w:pPr>
    </w:p>
    <w:p w14:paraId="1D69365E" w14:textId="77777777" w:rsidR="00180789" w:rsidRPr="00A90D6E" w:rsidRDefault="00180789" w:rsidP="00B51354">
      <w:pPr>
        <w:pStyle w:val="NoSpacing"/>
        <w:rPr>
          <w:sz w:val="22"/>
          <w:szCs w:val="18"/>
        </w:rPr>
      </w:pPr>
    </w:p>
    <w:p w14:paraId="3E750CD0" w14:textId="6525D2EA" w:rsidR="0058741C" w:rsidRPr="00A90D6E" w:rsidRDefault="0058741C" w:rsidP="00B51354">
      <w:pPr>
        <w:pStyle w:val="NoSpacing"/>
        <w:rPr>
          <w:sz w:val="22"/>
          <w:szCs w:val="18"/>
        </w:rPr>
      </w:pPr>
      <w:r w:rsidRPr="00A90D6E">
        <w:rPr>
          <w:sz w:val="22"/>
          <w:szCs w:val="18"/>
        </w:rPr>
        <w:t>___________________________________________</w:t>
      </w:r>
    </w:p>
    <w:p w14:paraId="64F81B46" w14:textId="682991A1" w:rsidR="005874A1" w:rsidRPr="00A90D6E" w:rsidRDefault="0058741C" w:rsidP="00B51354">
      <w:pPr>
        <w:pStyle w:val="NoSpacing"/>
        <w:rPr>
          <w:sz w:val="22"/>
          <w:szCs w:val="18"/>
        </w:rPr>
      </w:pPr>
      <w:r w:rsidRPr="00A90D6E">
        <w:rPr>
          <w:sz w:val="22"/>
          <w:szCs w:val="18"/>
        </w:rPr>
        <w:t>Control Authorization, if necessary, and Title</w:t>
      </w:r>
    </w:p>
    <w:p w14:paraId="144ED5EE" w14:textId="77777777" w:rsidR="00AF2CA7" w:rsidRPr="00604E97" w:rsidRDefault="00AF2CA7" w:rsidP="00AF2CA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360" w:lineRule="auto"/>
        <w:jc w:val="center"/>
        <w:rPr>
          <w:rFonts w:cstheme="minorHAnsi"/>
          <w:sz w:val="20"/>
        </w:rPr>
      </w:pPr>
    </w:p>
    <w:p w14:paraId="19276E03" w14:textId="0F051AB8" w:rsidR="00C94397" w:rsidRPr="00604E97" w:rsidRDefault="00035E8A" w:rsidP="00AF2CA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360" w:lineRule="auto"/>
        <w:jc w:val="center"/>
        <w:rPr>
          <w:rFonts w:cstheme="minorHAnsi"/>
          <w:sz w:val="20"/>
        </w:rPr>
      </w:pPr>
      <w:r w:rsidRPr="00604E97">
        <w:rPr>
          <w:rFonts w:cstheme="minorHAnsi"/>
          <w:noProof/>
          <w:sz w:val="20"/>
        </w:rPr>
        <w:lastRenderedPageBreak/>
        <w:drawing>
          <wp:inline distT="0" distB="0" distL="0" distR="0" wp14:anchorId="0CC9626D" wp14:editId="384DAC98">
            <wp:extent cx="3809999"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FHSU Foundation Logo Rebrand SG APPROV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9999" cy="914400"/>
                    </a:xfrm>
                    <a:prstGeom prst="rect">
                      <a:avLst/>
                    </a:prstGeom>
                  </pic:spPr>
                </pic:pic>
              </a:graphicData>
            </a:graphic>
          </wp:inline>
        </w:drawing>
      </w:r>
    </w:p>
    <w:p w14:paraId="70E3C99C" w14:textId="2CC2AB82" w:rsidR="000A7E27" w:rsidRPr="00A90D6E" w:rsidRDefault="000A7E27" w:rsidP="00B51354">
      <w:pPr>
        <w:pStyle w:val="NoSpacing"/>
        <w:rPr>
          <w:sz w:val="14"/>
          <w:szCs w:val="18"/>
        </w:rPr>
      </w:pPr>
      <w:r w:rsidRPr="00A90D6E">
        <w:rPr>
          <w:sz w:val="22"/>
          <w:szCs w:val="18"/>
        </w:rPr>
        <w:t>Travel-Related Check Request</w:t>
      </w:r>
    </w:p>
    <w:p w14:paraId="64115B36" w14:textId="0EA42095" w:rsidR="000A7E27" w:rsidRPr="00A90D6E" w:rsidRDefault="000A7E27" w:rsidP="00B51354">
      <w:pPr>
        <w:pStyle w:val="NoSpacing"/>
        <w:rPr>
          <w:sz w:val="22"/>
          <w:szCs w:val="18"/>
        </w:rPr>
      </w:pPr>
      <w:r w:rsidRPr="00A90D6E">
        <w:rPr>
          <w:sz w:val="22"/>
          <w:szCs w:val="18"/>
        </w:rPr>
        <w:t>Date: ________________</w:t>
      </w:r>
      <w:r w:rsidR="00180789" w:rsidRPr="00A90D6E">
        <w:rPr>
          <w:sz w:val="22"/>
          <w:szCs w:val="18"/>
        </w:rPr>
        <w:tab/>
      </w:r>
      <w:r w:rsidRPr="00A90D6E">
        <w:rPr>
          <w:sz w:val="22"/>
          <w:szCs w:val="18"/>
        </w:rPr>
        <w:t xml:space="preserve">Prepared by: _____________________________   Phone: _____________ </w:t>
      </w:r>
    </w:p>
    <w:p w14:paraId="08E51776" w14:textId="77777777" w:rsidR="000A7E27" w:rsidRPr="00A90D6E" w:rsidRDefault="000A7E27" w:rsidP="00B51354">
      <w:pPr>
        <w:pStyle w:val="NoSpacing"/>
        <w:rPr>
          <w:sz w:val="22"/>
          <w:szCs w:val="18"/>
          <w:u w:val="single"/>
        </w:rPr>
      </w:pPr>
      <w:r w:rsidRPr="00A90D6E">
        <w:rPr>
          <w:sz w:val="22"/>
          <w:szCs w:val="18"/>
        </w:rPr>
        <w:t>Payee: _________________________________________</w:t>
      </w:r>
    </w:p>
    <w:p w14:paraId="57C1D279" w14:textId="77777777" w:rsidR="000A7E27" w:rsidRPr="00A90D6E" w:rsidRDefault="000A7E27" w:rsidP="00B51354">
      <w:pPr>
        <w:pStyle w:val="NoSpacing"/>
        <w:rPr>
          <w:sz w:val="22"/>
          <w:szCs w:val="18"/>
        </w:rPr>
      </w:pPr>
      <w:r w:rsidRPr="00A90D6E">
        <w:rPr>
          <w:sz w:val="22"/>
          <w:szCs w:val="18"/>
        </w:rPr>
        <w:t xml:space="preserve">Address: ________________________________________ </w:t>
      </w:r>
    </w:p>
    <w:p w14:paraId="3BF4D423" w14:textId="25D3F283" w:rsidR="000A7E27" w:rsidRPr="00A90D6E" w:rsidRDefault="000A7E27" w:rsidP="00B51354">
      <w:pPr>
        <w:pStyle w:val="NoSpacing"/>
        <w:rPr>
          <w:sz w:val="22"/>
          <w:szCs w:val="18"/>
        </w:rPr>
      </w:pPr>
      <w:r w:rsidRPr="00A90D6E">
        <w:rPr>
          <w:sz w:val="22"/>
          <w:szCs w:val="18"/>
        </w:rPr>
        <w:t>Social Security/Tax ID# _____________________________</w:t>
      </w:r>
      <w:r w:rsidR="003E4349" w:rsidRPr="00A90D6E">
        <w:rPr>
          <w:sz w:val="22"/>
          <w:szCs w:val="18"/>
        </w:rPr>
        <w:tab/>
      </w:r>
      <w:r w:rsidRPr="00A90D6E">
        <w:rPr>
          <w:sz w:val="22"/>
          <w:szCs w:val="18"/>
        </w:rPr>
        <w:t>Student #, If Applicable:  __________________</w:t>
      </w:r>
    </w:p>
    <w:p w14:paraId="3A7B0780" w14:textId="77777777" w:rsidR="000A7E27" w:rsidRPr="00A90D6E" w:rsidRDefault="000A7E27" w:rsidP="00B51354">
      <w:pPr>
        <w:pStyle w:val="NoSpacing"/>
        <w:rPr>
          <w:sz w:val="22"/>
          <w:szCs w:val="18"/>
        </w:rPr>
      </w:pPr>
      <w:r w:rsidRPr="00A90D6E">
        <w:rPr>
          <w:sz w:val="22"/>
          <w:szCs w:val="18"/>
        </w:rPr>
        <w:t>Residency Status of Individual(s) to whom this payment or reimbursement is being made:</w:t>
      </w:r>
    </w:p>
    <w:p w14:paraId="2E2500AF" w14:textId="1AF7B406" w:rsidR="00FA66B4" w:rsidRPr="00A90D6E" w:rsidRDefault="000A7E27" w:rsidP="00B51354">
      <w:pPr>
        <w:pStyle w:val="NoSpacing"/>
        <w:rPr>
          <w:sz w:val="22"/>
          <w:szCs w:val="18"/>
        </w:rPr>
      </w:pPr>
      <w:r w:rsidRPr="00A90D6E">
        <w:rPr>
          <w:iCs/>
          <w:sz w:val="22"/>
          <w:szCs w:val="18"/>
        </w:rPr>
        <w:t>[Check one]</w:t>
      </w:r>
      <w:r w:rsidRPr="00A90D6E">
        <w:rPr>
          <w:i/>
          <w:iCs/>
          <w:sz w:val="22"/>
          <w:szCs w:val="18"/>
        </w:rPr>
        <w:t xml:space="preserve"> </w:t>
      </w:r>
      <w:r w:rsidR="00DB6A3A" w:rsidRPr="00A90D6E">
        <w:rPr>
          <w:sz w:val="22"/>
          <w:szCs w:val="18"/>
        </w:rPr>
        <w:t xml:space="preserve">__ </w:t>
      </w:r>
      <w:r w:rsidRPr="00A90D6E">
        <w:rPr>
          <w:sz w:val="22"/>
          <w:szCs w:val="18"/>
        </w:rPr>
        <w:t xml:space="preserve">U.S. Citizen </w:t>
      </w:r>
      <w:r w:rsidRPr="00A90D6E">
        <w:rPr>
          <w:sz w:val="22"/>
          <w:szCs w:val="18"/>
          <w:u w:val="single"/>
        </w:rPr>
        <w:t xml:space="preserve">    </w:t>
      </w:r>
      <w:r w:rsidRPr="00A90D6E">
        <w:rPr>
          <w:sz w:val="22"/>
          <w:szCs w:val="18"/>
        </w:rPr>
        <w:t xml:space="preserve"> Resident Alien </w:t>
      </w:r>
      <w:r w:rsidRPr="00A90D6E">
        <w:rPr>
          <w:sz w:val="22"/>
          <w:szCs w:val="18"/>
          <w:u w:val="single"/>
        </w:rPr>
        <w:t xml:space="preserve">    </w:t>
      </w:r>
      <w:r w:rsidRPr="00A90D6E">
        <w:rPr>
          <w:sz w:val="22"/>
          <w:szCs w:val="18"/>
        </w:rPr>
        <w:t xml:space="preserve"> </w:t>
      </w:r>
      <w:r w:rsidRPr="00A90D6E">
        <w:rPr>
          <w:bCs/>
          <w:sz w:val="22"/>
          <w:szCs w:val="18"/>
        </w:rPr>
        <w:t>*</w:t>
      </w:r>
      <w:r w:rsidRPr="00A90D6E">
        <w:rPr>
          <w:sz w:val="22"/>
          <w:szCs w:val="18"/>
        </w:rPr>
        <w:t>Nonresident Alien (Visa Type) __ Payment not to an</w:t>
      </w:r>
      <w:r w:rsidR="00180789" w:rsidRPr="00A90D6E">
        <w:rPr>
          <w:sz w:val="22"/>
          <w:szCs w:val="18"/>
        </w:rPr>
        <w:t xml:space="preserve"> </w:t>
      </w:r>
      <w:r w:rsidRPr="00A90D6E">
        <w:rPr>
          <w:sz w:val="22"/>
          <w:szCs w:val="18"/>
        </w:rPr>
        <w:t>individual</w:t>
      </w:r>
    </w:p>
    <w:p w14:paraId="0CED3FA1" w14:textId="2C1F8A94" w:rsidR="001F3F10" w:rsidRPr="00A90D6E" w:rsidRDefault="001F3F10" w:rsidP="00B51354">
      <w:pPr>
        <w:pStyle w:val="NoSpacing"/>
        <w:rPr>
          <w:sz w:val="22"/>
          <w:szCs w:val="18"/>
        </w:rPr>
      </w:pPr>
      <w:r w:rsidRPr="00A90D6E">
        <w:rPr>
          <w:sz w:val="22"/>
          <w:szCs w:val="18"/>
        </w:rPr>
        <w:t>Person(s) traveling: [Check one]</w:t>
      </w:r>
      <w:r w:rsidR="00DB6A3A" w:rsidRPr="00A90D6E">
        <w:rPr>
          <w:sz w:val="22"/>
          <w:szCs w:val="18"/>
        </w:rPr>
        <w:t xml:space="preserve"> ___ </w:t>
      </w:r>
      <w:r w:rsidRPr="00A90D6E">
        <w:rPr>
          <w:sz w:val="22"/>
          <w:szCs w:val="18"/>
        </w:rPr>
        <w:t>Student</w:t>
      </w:r>
      <w:r w:rsidR="00DB6A3A" w:rsidRPr="00A90D6E">
        <w:rPr>
          <w:sz w:val="22"/>
          <w:szCs w:val="18"/>
        </w:rPr>
        <w:t xml:space="preserve"> ___</w:t>
      </w:r>
      <w:r w:rsidRPr="00A90D6E">
        <w:rPr>
          <w:sz w:val="22"/>
          <w:szCs w:val="18"/>
        </w:rPr>
        <w:t xml:space="preserve"> FHSU Employee, including GTAs, GRAs, etc.  </w:t>
      </w:r>
      <w:r w:rsidRPr="00A90D6E">
        <w:rPr>
          <w:sz w:val="22"/>
          <w:szCs w:val="18"/>
          <w:u w:val="single"/>
        </w:rPr>
        <w:t xml:space="preserve">    </w:t>
      </w:r>
      <w:r w:rsidRPr="00A90D6E">
        <w:rPr>
          <w:sz w:val="22"/>
          <w:szCs w:val="18"/>
        </w:rPr>
        <w:t xml:space="preserve"> Other</w:t>
      </w:r>
    </w:p>
    <w:p w14:paraId="40E40E6A" w14:textId="577B314F" w:rsidR="001F3F10" w:rsidRPr="00A90D6E" w:rsidRDefault="001F3F10" w:rsidP="00B51354">
      <w:pPr>
        <w:pStyle w:val="NoSpacing"/>
        <w:rPr>
          <w:sz w:val="22"/>
          <w:szCs w:val="18"/>
        </w:rPr>
      </w:pPr>
      <w:r w:rsidRPr="00A90D6E">
        <w:rPr>
          <w:sz w:val="22"/>
          <w:szCs w:val="18"/>
        </w:rPr>
        <w:t>Amount of Check (</w:t>
      </w:r>
      <w:r w:rsidRPr="00A90D6E">
        <w:rPr>
          <w:i/>
          <w:sz w:val="22"/>
          <w:szCs w:val="18"/>
        </w:rPr>
        <w:t xml:space="preserve">attach </w:t>
      </w:r>
      <w:proofErr w:type="gramStart"/>
      <w:r w:rsidRPr="00A90D6E">
        <w:rPr>
          <w:i/>
          <w:sz w:val="22"/>
          <w:szCs w:val="18"/>
        </w:rPr>
        <w:t>Original</w:t>
      </w:r>
      <w:proofErr w:type="gramEnd"/>
      <w:r w:rsidRPr="00A90D6E">
        <w:rPr>
          <w:i/>
          <w:sz w:val="22"/>
          <w:szCs w:val="18"/>
        </w:rPr>
        <w:t xml:space="preserve"> invoice/receipts</w:t>
      </w:r>
      <w:r w:rsidRPr="00A90D6E">
        <w:rPr>
          <w:sz w:val="22"/>
          <w:szCs w:val="18"/>
        </w:rPr>
        <w:t>): $</w:t>
      </w:r>
      <w:r w:rsidR="00FA66B4" w:rsidRPr="00A90D6E">
        <w:rPr>
          <w:sz w:val="22"/>
          <w:szCs w:val="18"/>
        </w:rPr>
        <w:tab/>
      </w:r>
      <w:r w:rsidR="00FA66B4" w:rsidRPr="00A90D6E">
        <w:rPr>
          <w:sz w:val="22"/>
          <w:szCs w:val="18"/>
        </w:rPr>
        <w:tab/>
      </w:r>
      <w:r w:rsidR="00FA66B4" w:rsidRPr="00A90D6E">
        <w:rPr>
          <w:sz w:val="22"/>
          <w:szCs w:val="18"/>
        </w:rPr>
        <w:tab/>
      </w:r>
      <w:r w:rsidRPr="00A90D6E">
        <w:rPr>
          <w:sz w:val="22"/>
          <w:szCs w:val="18"/>
        </w:rPr>
        <w:t xml:space="preserve">                                                       </w:t>
      </w:r>
    </w:p>
    <w:p w14:paraId="61F9D9F8" w14:textId="3EF1A607" w:rsidR="00DB6A3A" w:rsidRPr="00A90D6E" w:rsidRDefault="001F3F10" w:rsidP="00B51354">
      <w:pPr>
        <w:pStyle w:val="NoSpacing"/>
        <w:rPr>
          <w:sz w:val="22"/>
          <w:szCs w:val="18"/>
        </w:rPr>
      </w:pPr>
      <w:r w:rsidRPr="00A90D6E">
        <w:rPr>
          <w:sz w:val="22"/>
          <w:szCs w:val="18"/>
        </w:rPr>
        <w:t>Functional Category: [Check one]</w:t>
      </w:r>
      <w:r w:rsidR="00836AE0" w:rsidRPr="00A90D6E">
        <w:rPr>
          <w:sz w:val="22"/>
          <w:szCs w:val="18"/>
        </w:rPr>
        <w:t xml:space="preserve"> ___</w:t>
      </w:r>
      <w:r w:rsidRPr="00A90D6E">
        <w:rPr>
          <w:sz w:val="22"/>
          <w:szCs w:val="18"/>
        </w:rPr>
        <w:t xml:space="preserve"> Instruction  </w:t>
      </w:r>
      <w:r w:rsidRPr="00A90D6E">
        <w:rPr>
          <w:sz w:val="22"/>
          <w:szCs w:val="18"/>
          <w:u w:val="single"/>
        </w:rPr>
        <w:t xml:space="preserve">    </w:t>
      </w:r>
      <w:r w:rsidRPr="00A90D6E">
        <w:rPr>
          <w:sz w:val="22"/>
          <w:szCs w:val="18"/>
        </w:rPr>
        <w:t xml:space="preserve"> Research </w:t>
      </w:r>
      <w:r w:rsidR="00DB6A3A" w:rsidRPr="00A90D6E">
        <w:rPr>
          <w:sz w:val="22"/>
          <w:szCs w:val="18"/>
        </w:rPr>
        <w:t>___</w:t>
      </w:r>
      <w:r w:rsidRPr="00A90D6E">
        <w:rPr>
          <w:sz w:val="22"/>
          <w:szCs w:val="18"/>
        </w:rPr>
        <w:t xml:space="preserve"> Institutional Support  </w:t>
      </w:r>
      <w:r w:rsidRPr="00A90D6E">
        <w:rPr>
          <w:sz w:val="22"/>
          <w:szCs w:val="18"/>
          <w:u w:val="single"/>
        </w:rPr>
        <w:t xml:space="preserve">    </w:t>
      </w:r>
      <w:r w:rsidRPr="00A90D6E">
        <w:rPr>
          <w:sz w:val="22"/>
          <w:szCs w:val="18"/>
        </w:rPr>
        <w:t xml:space="preserve"> Other</w:t>
      </w:r>
    </w:p>
    <w:p w14:paraId="76032D39" w14:textId="5114124D" w:rsidR="00180789" w:rsidRPr="00A90D6E" w:rsidRDefault="001F3F10" w:rsidP="00B51354">
      <w:pPr>
        <w:pStyle w:val="NoSpacing"/>
        <w:rPr>
          <w:sz w:val="22"/>
          <w:szCs w:val="18"/>
        </w:rPr>
      </w:pPr>
      <w:r w:rsidRPr="00A90D6E">
        <w:rPr>
          <w:sz w:val="22"/>
          <w:szCs w:val="18"/>
        </w:rPr>
        <w:t>FHSU Business Purpose for Expenditure</w:t>
      </w:r>
      <w:r w:rsidR="00000D34" w:rsidRPr="00A90D6E">
        <w:rPr>
          <w:sz w:val="22"/>
          <w:szCs w:val="18"/>
        </w:rPr>
        <w:t xml:space="preserve"> </w:t>
      </w:r>
      <w:r w:rsidRPr="00A90D6E">
        <w:rPr>
          <w:sz w:val="22"/>
          <w:szCs w:val="18"/>
        </w:rPr>
        <w:t>(</w:t>
      </w:r>
      <w:r w:rsidRPr="00A90D6E">
        <w:rPr>
          <w:i/>
          <w:sz w:val="22"/>
          <w:szCs w:val="18"/>
        </w:rPr>
        <w:t xml:space="preserve">Please include </w:t>
      </w:r>
      <w:r w:rsidR="00B931E5" w:rsidRPr="00A90D6E">
        <w:rPr>
          <w:i/>
          <w:sz w:val="22"/>
          <w:szCs w:val="18"/>
        </w:rPr>
        <w:t>Travel Agenda</w:t>
      </w:r>
      <w:r w:rsidRPr="00A90D6E">
        <w:rPr>
          <w:sz w:val="22"/>
          <w:szCs w:val="18"/>
        </w:rPr>
        <w:t>):</w:t>
      </w:r>
      <w:r w:rsidR="00180789" w:rsidRPr="00A90D6E">
        <w:rPr>
          <w:sz w:val="22"/>
          <w:szCs w:val="18"/>
        </w:rPr>
        <w:t xml:space="preserve"> </w:t>
      </w:r>
      <w:r w:rsidR="00FA66B4" w:rsidRPr="00A90D6E">
        <w:rPr>
          <w:sz w:val="22"/>
          <w:szCs w:val="18"/>
        </w:rPr>
        <w:t>____________________________</w:t>
      </w:r>
    </w:p>
    <w:p w14:paraId="4FDB1A6B" w14:textId="77777777" w:rsidR="00180789" w:rsidRPr="00A90D6E" w:rsidRDefault="001F3F10" w:rsidP="00B51354">
      <w:pPr>
        <w:pStyle w:val="NoSpacing"/>
        <w:rPr>
          <w:sz w:val="22"/>
          <w:szCs w:val="18"/>
        </w:rPr>
      </w:pPr>
      <w:r w:rsidRPr="00A90D6E">
        <w:rPr>
          <w:sz w:val="22"/>
          <w:szCs w:val="18"/>
        </w:rPr>
        <w:t>Dates of Travel:</w:t>
      </w:r>
      <w:r w:rsidR="00DB6A3A" w:rsidRPr="00A90D6E">
        <w:rPr>
          <w:sz w:val="22"/>
          <w:szCs w:val="18"/>
        </w:rPr>
        <w:t xml:space="preserve"> _____________</w:t>
      </w:r>
      <w:r w:rsidRPr="00A90D6E">
        <w:rPr>
          <w:sz w:val="22"/>
          <w:szCs w:val="18"/>
        </w:rPr>
        <w:t xml:space="preserve">  to</w:t>
      </w:r>
      <w:r w:rsidR="00DB6A3A" w:rsidRPr="00A90D6E">
        <w:rPr>
          <w:sz w:val="22"/>
          <w:szCs w:val="18"/>
        </w:rPr>
        <w:t xml:space="preserve"> _____________  </w:t>
      </w:r>
      <w:r w:rsidRPr="00A90D6E">
        <w:rPr>
          <w:sz w:val="22"/>
          <w:szCs w:val="18"/>
        </w:rPr>
        <w:t xml:space="preserve">                          </w:t>
      </w:r>
    </w:p>
    <w:p w14:paraId="55ADC792" w14:textId="0A0EF934" w:rsidR="001F3F10" w:rsidRPr="00A90D6E" w:rsidRDefault="001F3F10" w:rsidP="00B51354">
      <w:pPr>
        <w:pStyle w:val="NoSpacing"/>
        <w:rPr>
          <w:sz w:val="22"/>
          <w:szCs w:val="18"/>
        </w:rPr>
      </w:pPr>
      <w:r w:rsidRPr="00A90D6E">
        <w:rPr>
          <w:sz w:val="22"/>
          <w:szCs w:val="18"/>
        </w:rPr>
        <w:t>*Estimated percentage of days expected to be spent on personal endeavors: _____%</w:t>
      </w:r>
    </w:p>
    <w:p w14:paraId="55E76A31" w14:textId="23915490" w:rsidR="00FA66B4" w:rsidRPr="00A90D6E" w:rsidRDefault="00FA66B4" w:rsidP="00B51354">
      <w:pPr>
        <w:pStyle w:val="NoSpacing"/>
        <w:rPr>
          <w:sz w:val="22"/>
          <w:szCs w:val="18"/>
        </w:rPr>
      </w:pPr>
      <w:r w:rsidRPr="00A90D6E">
        <w:rPr>
          <w:sz w:val="22"/>
          <w:szCs w:val="18"/>
        </w:rPr>
        <w:t>Foundation Fund</w:t>
      </w:r>
      <w:r w:rsidR="00180789" w:rsidRPr="00A90D6E">
        <w:rPr>
          <w:sz w:val="22"/>
          <w:szCs w:val="18"/>
        </w:rPr>
        <w:t xml:space="preserve"> </w:t>
      </w:r>
      <w:r w:rsidRPr="00A90D6E">
        <w:rPr>
          <w:sz w:val="22"/>
          <w:szCs w:val="18"/>
        </w:rPr>
        <w:t># to be charged: ___________________________________</w:t>
      </w:r>
    </w:p>
    <w:p w14:paraId="29E1BE35" w14:textId="7B07A0A6" w:rsidR="00FA66B4" w:rsidRPr="00A90D6E" w:rsidRDefault="00FA66B4" w:rsidP="00B51354">
      <w:pPr>
        <w:pStyle w:val="NoSpacing"/>
        <w:rPr>
          <w:sz w:val="22"/>
          <w:szCs w:val="18"/>
          <w:u w:val="single"/>
        </w:rPr>
      </w:pPr>
      <w:r w:rsidRPr="00A90D6E">
        <w:rPr>
          <w:sz w:val="22"/>
          <w:szCs w:val="18"/>
        </w:rPr>
        <w:t>Name of Foundation Fund to be charged: _____________________________</w:t>
      </w:r>
      <w:r w:rsidRPr="00A90D6E">
        <w:rPr>
          <w:sz w:val="22"/>
          <w:szCs w:val="18"/>
          <w:u w:val="single"/>
        </w:rPr>
        <w:t xml:space="preserve"> </w:t>
      </w:r>
    </w:p>
    <w:p w14:paraId="544ABA04" w14:textId="73929EFC" w:rsidR="00FA66B4" w:rsidRPr="00A90D6E" w:rsidRDefault="00FA66B4" w:rsidP="00B51354">
      <w:pPr>
        <w:pStyle w:val="NoSpacing"/>
        <w:rPr>
          <w:sz w:val="22"/>
          <w:szCs w:val="18"/>
        </w:rPr>
      </w:pPr>
      <w:r w:rsidRPr="00A90D6E">
        <w:rPr>
          <w:sz w:val="22"/>
          <w:szCs w:val="18"/>
        </w:rPr>
        <w:t>Special Instructions: ____</w:t>
      </w:r>
      <w:r w:rsidR="00DB6A3A" w:rsidRPr="00A90D6E">
        <w:rPr>
          <w:sz w:val="22"/>
          <w:szCs w:val="18"/>
        </w:rPr>
        <w:t>____________</w:t>
      </w:r>
      <w:r w:rsidRPr="00A90D6E">
        <w:rPr>
          <w:sz w:val="22"/>
          <w:szCs w:val="18"/>
        </w:rPr>
        <w:t xml:space="preserve">_________________________________________________________ </w:t>
      </w:r>
    </w:p>
    <w:p w14:paraId="51CEFF39" w14:textId="6020D9B3" w:rsidR="00FA66B4" w:rsidRPr="00A90D6E" w:rsidRDefault="00FA66B4" w:rsidP="00B51354">
      <w:pPr>
        <w:pStyle w:val="NoSpacing"/>
        <w:rPr>
          <w:sz w:val="22"/>
          <w:szCs w:val="18"/>
          <w:u w:val="single"/>
        </w:rPr>
      </w:pPr>
      <w:r w:rsidRPr="00A90D6E">
        <w:rPr>
          <w:sz w:val="22"/>
          <w:szCs w:val="18"/>
        </w:rPr>
        <w:t xml:space="preserve">Mail Check to Payee </w:t>
      </w:r>
      <w:r w:rsidR="00035E8A" w:rsidRPr="00A90D6E">
        <w:rPr>
          <w:sz w:val="22"/>
          <w:szCs w:val="18"/>
        </w:rPr>
        <w:t>o</w:t>
      </w:r>
      <w:r w:rsidRPr="00A90D6E">
        <w:rPr>
          <w:sz w:val="22"/>
          <w:szCs w:val="18"/>
        </w:rPr>
        <w:t>r Send to:  _______________________________________________________________</w:t>
      </w:r>
    </w:p>
    <w:p w14:paraId="3733CB59" w14:textId="77777777" w:rsidR="001F3F10" w:rsidRPr="00A90D6E" w:rsidRDefault="001F3F10" w:rsidP="00B51354">
      <w:pPr>
        <w:pStyle w:val="NoSpacing"/>
        <w:rPr>
          <w:sz w:val="22"/>
          <w:szCs w:val="18"/>
        </w:rPr>
      </w:pPr>
      <w:r w:rsidRPr="00A90D6E">
        <w:rPr>
          <w:sz w:val="22"/>
          <w:szCs w:val="18"/>
        </w:rPr>
        <w:t xml:space="preserve">                                                                                                                                                       </w:t>
      </w:r>
    </w:p>
    <w:p w14:paraId="5CED62EF" w14:textId="7B7B0293" w:rsidR="001F3F10" w:rsidRPr="00A90D6E" w:rsidRDefault="001F3F10" w:rsidP="00B51354">
      <w:pPr>
        <w:pStyle w:val="NoSpacing"/>
        <w:rPr>
          <w:sz w:val="22"/>
          <w:szCs w:val="18"/>
        </w:rPr>
      </w:pPr>
      <w:r w:rsidRPr="00A90D6E">
        <w:rPr>
          <w:sz w:val="22"/>
          <w:szCs w:val="18"/>
        </w:rPr>
        <w:t xml:space="preserve">As the Fund Account Representative for this fund, I certify that the information provided about this payment is accurate to the best of my knowledge and belief. I also certify that the expenditure requested is consistent with the purpose of the fund, the purposes of the FHSU </w:t>
      </w:r>
      <w:r w:rsidR="001A6890" w:rsidRPr="00A90D6E">
        <w:rPr>
          <w:sz w:val="22"/>
          <w:szCs w:val="18"/>
        </w:rPr>
        <w:t>Foundation</w:t>
      </w:r>
      <w:r w:rsidRPr="00A90D6E">
        <w:rPr>
          <w:sz w:val="22"/>
          <w:szCs w:val="18"/>
        </w:rPr>
        <w:t xml:space="preserve"> and is solely to benefit Fort Hays State University.</w:t>
      </w:r>
    </w:p>
    <w:p w14:paraId="3748CE1A" w14:textId="2C1F2B98" w:rsidR="009D1598" w:rsidRPr="00A90D6E" w:rsidRDefault="009D1598" w:rsidP="00B51354">
      <w:pPr>
        <w:pStyle w:val="NoSpacing"/>
        <w:rPr>
          <w:sz w:val="22"/>
          <w:szCs w:val="18"/>
        </w:rPr>
      </w:pPr>
      <w:r w:rsidRPr="00A90D6E">
        <w:rPr>
          <w:sz w:val="22"/>
          <w:szCs w:val="18"/>
        </w:rPr>
        <w:t>Fund Account Representative Signature: ________________________________________________________</w:t>
      </w:r>
    </w:p>
    <w:p w14:paraId="7F17804D" w14:textId="56B7CF20" w:rsidR="009D1598" w:rsidRPr="00A90D6E" w:rsidRDefault="009D1598" w:rsidP="00B51354">
      <w:pPr>
        <w:pStyle w:val="NoSpacing"/>
        <w:rPr>
          <w:sz w:val="22"/>
          <w:szCs w:val="18"/>
        </w:rPr>
      </w:pPr>
      <w:r w:rsidRPr="00A90D6E">
        <w:rPr>
          <w:sz w:val="22"/>
          <w:szCs w:val="18"/>
        </w:rPr>
        <w:t>Fund Account Representative Name and Title (</w:t>
      </w:r>
      <w:r w:rsidRPr="00A90D6E">
        <w:rPr>
          <w:i/>
          <w:iCs/>
          <w:sz w:val="22"/>
          <w:szCs w:val="18"/>
        </w:rPr>
        <w:t>Please print</w:t>
      </w:r>
      <w:r w:rsidRPr="00A90D6E">
        <w:rPr>
          <w:sz w:val="22"/>
          <w:szCs w:val="18"/>
        </w:rPr>
        <w:t>)</w:t>
      </w:r>
      <w:r w:rsidR="00DB6A3A" w:rsidRPr="00A90D6E">
        <w:rPr>
          <w:sz w:val="22"/>
          <w:szCs w:val="18"/>
        </w:rPr>
        <w:t xml:space="preserve">: </w:t>
      </w:r>
      <w:r w:rsidRPr="00A90D6E">
        <w:rPr>
          <w:sz w:val="22"/>
          <w:szCs w:val="18"/>
        </w:rPr>
        <w:t>__________________________________________</w:t>
      </w:r>
    </w:p>
    <w:p w14:paraId="43A20767" w14:textId="09864348" w:rsidR="009D1598" w:rsidRPr="00A90D6E" w:rsidRDefault="009D1598" w:rsidP="00B51354">
      <w:pPr>
        <w:pStyle w:val="NoSpacing"/>
        <w:rPr>
          <w:sz w:val="22"/>
          <w:szCs w:val="18"/>
        </w:rPr>
      </w:pPr>
      <w:r w:rsidRPr="00A90D6E">
        <w:rPr>
          <w:sz w:val="22"/>
          <w:szCs w:val="18"/>
        </w:rPr>
        <w:t>Department/Office: ___________________________________________________________________________</w:t>
      </w:r>
    </w:p>
    <w:p w14:paraId="79A54065" w14:textId="321DAB7E" w:rsidR="001F3F10" w:rsidRPr="00A90D6E" w:rsidRDefault="001F3F10" w:rsidP="00B51354">
      <w:pPr>
        <w:pStyle w:val="NoSpacing"/>
        <w:rPr>
          <w:sz w:val="22"/>
          <w:szCs w:val="18"/>
        </w:rPr>
      </w:pPr>
    </w:p>
    <w:p w14:paraId="7AA25F0E" w14:textId="4DED6E54" w:rsidR="001F3F10" w:rsidRPr="00A90D6E" w:rsidRDefault="001F3F10" w:rsidP="00B51354">
      <w:pPr>
        <w:pStyle w:val="NoSpacing"/>
        <w:rPr>
          <w:sz w:val="22"/>
          <w:szCs w:val="18"/>
        </w:rPr>
      </w:pPr>
      <w:r w:rsidRPr="00A90D6E">
        <w:rPr>
          <w:sz w:val="22"/>
          <w:szCs w:val="18"/>
        </w:rPr>
        <w:t>As the control authority for the above fund account representative, to the best of my knowledge and belief, I certify that the check request is for a valid business purpose for the benefit of Fort Hays State University.  I make no certification concerning the specific fund account or its purposes.</w:t>
      </w:r>
    </w:p>
    <w:p w14:paraId="28AE7172" w14:textId="4742EF97" w:rsidR="00C94397" w:rsidRPr="00A90D6E" w:rsidRDefault="00C94397" w:rsidP="00B51354">
      <w:pPr>
        <w:pStyle w:val="NoSpacing"/>
        <w:rPr>
          <w:sz w:val="22"/>
          <w:szCs w:val="18"/>
        </w:rPr>
      </w:pPr>
    </w:p>
    <w:p w14:paraId="6AABB162" w14:textId="77777777" w:rsidR="00C94397" w:rsidRPr="00A90D6E" w:rsidRDefault="00C94397" w:rsidP="00B51354">
      <w:pPr>
        <w:pStyle w:val="NoSpacing"/>
        <w:rPr>
          <w:sz w:val="22"/>
          <w:szCs w:val="18"/>
        </w:rPr>
      </w:pPr>
      <w:r w:rsidRPr="00A90D6E">
        <w:rPr>
          <w:sz w:val="22"/>
          <w:szCs w:val="18"/>
        </w:rPr>
        <w:t>___________________________________________</w:t>
      </w:r>
    </w:p>
    <w:p w14:paraId="5C7D716A" w14:textId="5408C8EA" w:rsidR="00AF2CA7" w:rsidRDefault="00C94397" w:rsidP="00B51354">
      <w:pPr>
        <w:pStyle w:val="NoSpacing"/>
        <w:rPr>
          <w:sz w:val="22"/>
          <w:szCs w:val="18"/>
        </w:rPr>
      </w:pPr>
      <w:r w:rsidRPr="00A90D6E">
        <w:rPr>
          <w:sz w:val="22"/>
          <w:szCs w:val="18"/>
        </w:rPr>
        <w:t>Control Authorization, if necessary, and Title</w:t>
      </w:r>
    </w:p>
    <w:p w14:paraId="19FDA93F" w14:textId="77777777" w:rsidR="00A90D6E" w:rsidRDefault="00A90D6E" w:rsidP="00B51354">
      <w:pPr>
        <w:pStyle w:val="NoSpacing"/>
        <w:rPr>
          <w:sz w:val="22"/>
          <w:szCs w:val="18"/>
        </w:rPr>
      </w:pPr>
    </w:p>
    <w:p w14:paraId="00F0C083" w14:textId="77777777" w:rsidR="00A90D6E" w:rsidRDefault="00A90D6E" w:rsidP="00B51354">
      <w:pPr>
        <w:pStyle w:val="NoSpacing"/>
        <w:rPr>
          <w:sz w:val="22"/>
          <w:szCs w:val="18"/>
        </w:rPr>
      </w:pPr>
    </w:p>
    <w:p w14:paraId="7D77FBBE" w14:textId="77777777" w:rsidR="00A90D6E" w:rsidRDefault="00A90D6E" w:rsidP="00B51354">
      <w:pPr>
        <w:pStyle w:val="NoSpacing"/>
        <w:rPr>
          <w:sz w:val="22"/>
          <w:szCs w:val="18"/>
        </w:rPr>
      </w:pPr>
    </w:p>
    <w:p w14:paraId="7BF4AE0E" w14:textId="77777777" w:rsidR="00A90D6E" w:rsidRDefault="00A90D6E" w:rsidP="00B51354">
      <w:pPr>
        <w:pStyle w:val="NoSpacing"/>
        <w:rPr>
          <w:sz w:val="22"/>
          <w:szCs w:val="18"/>
        </w:rPr>
      </w:pPr>
    </w:p>
    <w:p w14:paraId="7818CD67" w14:textId="77777777" w:rsidR="00A90D6E" w:rsidRDefault="00A90D6E" w:rsidP="00B51354">
      <w:pPr>
        <w:pStyle w:val="NoSpacing"/>
        <w:rPr>
          <w:sz w:val="22"/>
          <w:szCs w:val="18"/>
        </w:rPr>
      </w:pPr>
    </w:p>
    <w:p w14:paraId="37105830" w14:textId="77777777" w:rsidR="00A90D6E" w:rsidRPr="00A90D6E" w:rsidRDefault="00A90D6E" w:rsidP="00B51354">
      <w:pPr>
        <w:pStyle w:val="NoSpacing"/>
        <w:rPr>
          <w:sz w:val="22"/>
          <w:szCs w:val="18"/>
        </w:rPr>
      </w:pPr>
    </w:p>
    <w:p w14:paraId="6E0DBD9F" w14:textId="77777777" w:rsidR="00C94397" w:rsidRPr="00604E97" w:rsidRDefault="0064091C" w:rsidP="00AF2CA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cstheme="minorHAnsi"/>
        </w:rPr>
      </w:pPr>
      <w:r w:rsidRPr="00604E97">
        <w:rPr>
          <w:rFonts w:cstheme="minorHAnsi"/>
          <w:noProof/>
          <w:sz w:val="20"/>
        </w:rPr>
        <w:lastRenderedPageBreak/>
        <w:drawing>
          <wp:inline distT="0" distB="0" distL="0" distR="0" wp14:anchorId="12F88B73" wp14:editId="7730682A">
            <wp:extent cx="3809999"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 FHSU Foundation Logo Rebrand SG APPROV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9999" cy="914400"/>
                    </a:xfrm>
                    <a:prstGeom prst="rect">
                      <a:avLst/>
                    </a:prstGeom>
                  </pic:spPr>
                </pic:pic>
              </a:graphicData>
            </a:graphic>
          </wp:inline>
        </w:drawing>
      </w:r>
    </w:p>
    <w:p w14:paraId="0253C6AB" w14:textId="3C1ADFF0" w:rsidR="001F3F10" w:rsidRPr="00A90D6E" w:rsidRDefault="001F3F10" w:rsidP="00AF2CA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cstheme="minorHAnsi"/>
          <w:sz w:val="12"/>
          <w:szCs w:val="12"/>
        </w:rPr>
      </w:pPr>
      <w:r w:rsidRPr="00A90D6E">
        <w:rPr>
          <w:rFonts w:cstheme="minorHAnsi"/>
          <w:b/>
          <w:sz w:val="20"/>
          <w:szCs w:val="12"/>
        </w:rPr>
        <w:t>Check Request for Student Award or Prize</w:t>
      </w:r>
    </w:p>
    <w:p w14:paraId="5B72D34C" w14:textId="6B07827F" w:rsidR="001F3F10" w:rsidRPr="00A90D6E" w:rsidRDefault="001F3F10" w:rsidP="00B51354">
      <w:pPr>
        <w:pStyle w:val="NoSpacing"/>
        <w:rPr>
          <w:sz w:val="22"/>
          <w:szCs w:val="18"/>
        </w:rPr>
      </w:pPr>
    </w:p>
    <w:p w14:paraId="1A263754" w14:textId="39C9E26C" w:rsidR="003E4349" w:rsidRPr="00A90D6E" w:rsidRDefault="003E4349" w:rsidP="00B51354">
      <w:pPr>
        <w:pStyle w:val="NoSpacing"/>
        <w:rPr>
          <w:sz w:val="22"/>
          <w:szCs w:val="18"/>
        </w:rPr>
      </w:pPr>
      <w:r w:rsidRPr="00A90D6E">
        <w:rPr>
          <w:sz w:val="22"/>
          <w:szCs w:val="18"/>
        </w:rPr>
        <w:t>Date: __________________</w:t>
      </w:r>
      <w:r w:rsidRPr="00A90D6E">
        <w:rPr>
          <w:sz w:val="22"/>
          <w:szCs w:val="18"/>
        </w:rPr>
        <w:tab/>
        <w:t>Prepared by: _________________________</w:t>
      </w:r>
      <w:r w:rsidRPr="00A90D6E">
        <w:rPr>
          <w:sz w:val="22"/>
          <w:szCs w:val="18"/>
        </w:rPr>
        <w:tab/>
        <w:t>Phone: ________________</w:t>
      </w:r>
    </w:p>
    <w:p w14:paraId="1F0C6B03" w14:textId="77777777" w:rsidR="003E4349" w:rsidRPr="00A90D6E" w:rsidRDefault="003E4349" w:rsidP="00B51354">
      <w:pPr>
        <w:pStyle w:val="NoSpacing"/>
        <w:rPr>
          <w:sz w:val="22"/>
          <w:szCs w:val="18"/>
        </w:rPr>
      </w:pPr>
    </w:p>
    <w:p w14:paraId="42FEC0D7" w14:textId="17517A1E" w:rsidR="003E4349" w:rsidRPr="00A90D6E" w:rsidRDefault="001F3F10" w:rsidP="00B51354">
      <w:pPr>
        <w:pStyle w:val="NoSpacing"/>
        <w:rPr>
          <w:sz w:val="22"/>
          <w:szCs w:val="18"/>
        </w:rPr>
      </w:pPr>
      <w:r w:rsidRPr="00A90D6E">
        <w:rPr>
          <w:sz w:val="22"/>
          <w:szCs w:val="18"/>
        </w:rPr>
        <w:t>Payee</w:t>
      </w:r>
      <w:r w:rsidR="00FA66B4" w:rsidRPr="00A90D6E">
        <w:rPr>
          <w:sz w:val="22"/>
          <w:szCs w:val="18"/>
        </w:rPr>
        <w:t>/Award Recipient</w:t>
      </w:r>
      <w:r w:rsidRPr="00A90D6E">
        <w:rPr>
          <w:sz w:val="22"/>
          <w:szCs w:val="18"/>
        </w:rPr>
        <w:t xml:space="preserve">: </w:t>
      </w:r>
      <w:r w:rsidR="00FA66B4" w:rsidRPr="00A90D6E">
        <w:rPr>
          <w:sz w:val="22"/>
          <w:szCs w:val="18"/>
        </w:rPr>
        <w:tab/>
      </w:r>
      <w:r w:rsidR="00FA66B4" w:rsidRPr="00A90D6E">
        <w:rPr>
          <w:sz w:val="22"/>
          <w:szCs w:val="18"/>
        </w:rPr>
        <w:tab/>
      </w:r>
      <w:r w:rsidR="00FA66B4" w:rsidRPr="00A90D6E">
        <w:rPr>
          <w:sz w:val="22"/>
          <w:szCs w:val="18"/>
        </w:rPr>
        <w:tab/>
      </w:r>
      <w:r w:rsidR="00FA66B4" w:rsidRPr="00A90D6E">
        <w:rPr>
          <w:sz w:val="22"/>
          <w:szCs w:val="18"/>
        </w:rPr>
        <w:tab/>
      </w:r>
      <w:r w:rsidR="00FA66B4" w:rsidRPr="00A90D6E">
        <w:rPr>
          <w:sz w:val="22"/>
          <w:szCs w:val="18"/>
        </w:rPr>
        <w:tab/>
      </w:r>
      <w:r w:rsidR="00FA66B4" w:rsidRPr="00A90D6E">
        <w:rPr>
          <w:sz w:val="22"/>
          <w:szCs w:val="18"/>
        </w:rPr>
        <w:tab/>
      </w:r>
      <w:r w:rsidR="00FA66B4" w:rsidRPr="00A90D6E">
        <w:rPr>
          <w:sz w:val="22"/>
          <w:szCs w:val="18"/>
        </w:rPr>
        <w:tab/>
      </w:r>
      <w:r w:rsidRPr="00A90D6E">
        <w:rPr>
          <w:sz w:val="22"/>
          <w:szCs w:val="18"/>
        </w:rPr>
        <w:t xml:space="preserve">                                                                                                                                                                                                                          </w:t>
      </w:r>
    </w:p>
    <w:p w14:paraId="183729F6" w14:textId="77777777" w:rsidR="003E4349" w:rsidRPr="00A90D6E" w:rsidRDefault="003E4349" w:rsidP="00B51354">
      <w:pPr>
        <w:pStyle w:val="NoSpacing"/>
        <w:rPr>
          <w:sz w:val="22"/>
          <w:szCs w:val="18"/>
        </w:rPr>
      </w:pPr>
    </w:p>
    <w:p w14:paraId="1E3CCFA3" w14:textId="51A71CE7" w:rsidR="00444DE5" w:rsidRPr="00A90D6E" w:rsidRDefault="001F3F10" w:rsidP="00B51354">
      <w:pPr>
        <w:pStyle w:val="NoSpacing"/>
        <w:rPr>
          <w:sz w:val="22"/>
          <w:szCs w:val="18"/>
          <w:u w:val="single"/>
        </w:rPr>
      </w:pPr>
      <w:r w:rsidRPr="00A90D6E">
        <w:rPr>
          <w:sz w:val="22"/>
          <w:szCs w:val="18"/>
        </w:rPr>
        <w:t>Permanent Home Address of</w:t>
      </w:r>
      <w:r w:rsidR="00FA66B4" w:rsidRPr="00A90D6E">
        <w:rPr>
          <w:sz w:val="22"/>
          <w:szCs w:val="18"/>
        </w:rPr>
        <w:t xml:space="preserve"> Award Recipient: </w:t>
      </w:r>
      <w:r w:rsidR="00FA66B4" w:rsidRPr="00A90D6E">
        <w:rPr>
          <w:sz w:val="22"/>
          <w:szCs w:val="18"/>
          <w:u w:val="single"/>
        </w:rPr>
        <w:tab/>
      </w:r>
      <w:r w:rsidR="00FA66B4" w:rsidRPr="00A90D6E">
        <w:rPr>
          <w:sz w:val="22"/>
          <w:szCs w:val="18"/>
          <w:u w:val="single"/>
        </w:rPr>
        <w:tab/>
      </w:r>
      <w:r w:rsidR="00FA66B4" w:rsidRPr="00A90D6E">
        <w:rPr>
          <w:sz w:val="22"/>
          <w:szCs w:val="18"/>
          <w:u w:val="single"/>
        </w:rPr>
        <w:tab/>
      </w:r>
      <w:r w:rsidR="00FA66B4" w:rsidRPr="00A90D6E">
        <w:rPr>
          <w:sz w:val="22"/>
          <w:szCs w:val="18"/>
          <w:u w:val="single"/>
        </w:rPr>
        <w:tab/>
      </w:r>
      <w:r w:rsidR="00FA66B4" w:rsidRPr="00A90D6E">
        <w:rPr>
          <w:sz w:val="22"/>
          <w:szCs w:val="18"/>
          <w:u w:val="single"/>
        </w:rPr>
        <w:tab/>
      </w:r>
      <w:r w:rsidR="00444DE5" w:rsidRPr="00A90D6E">
        <w:rPr>
          <w:sz w:val="22"/>
          <w:szCs w:val="18"/>
          <w:u w:val="single"/>
        </w:rPr>
        <w:t xml:space="preserve"> </w:t>
      </w:r>
    </w:p>
    <w:p w14:paraId="4DC55363" w14:textId="38BA5751" w:rsidR="003E4349" w:rsidRPr="00A90D6E" w:rsidRDefault="00444DE5" w:rsidP="00B51354">
      <w:pPr>
        <w:pStyle w:val="NoSpacing"/>
        <w:rPr>
          <w:sz w:val="22"/>
          <w:szCs w:val="18"/>
        </w:rPr>
      </w:pPr>
      <w:r w:rsidRPr="00A90D6E">
        <w:rPr>
          <w:sz w:val="22"/>
          <w:szCs w:val="18"/>
        </w:rPr>
        <w:tab/>
      </w:r>
      <w:r w:rsidR="001F3F10" w:rsidRPr="00A90D6E">
        <w:rPr>
          <w:sz w:val="22"/>
          <w:szCs w:val="18"/>
        </w:rPr>
        <w:t xml:space="preserve">                                                                                                                                                                                                                                                                                                                                                                                                                                                                                                                                                                                                           </w:t>
      </w:r>
      <w:r w:rsidR="00FA66B4" w:rsidRPr="00A90D6E">
        <w:rPr>
          <w:sz w:val="22"/>
          <w:szCs w:val="18"/>
        </w:rPr>
        <w:t>Social Security/Tax ID#:</w:t>
      </w:r>
      <w:r w:rsidR="003E4349" w:rsidRPr="00A90D6E">
        <w:rPr>
          <w:sz w:val="22"/>
          <w:szCs w:val="18"/>
        </w:rPr>
        <w:t xml:space="preserve"> </w:t>
      </w:r>
      <w:r w:rsidR="00FA66B4" w:rsidRPr="00A90D6E">
        <w:rPr>
          <w:sz w:val="22"/>
          <w:szCs w:val="18"/>
        </w:rPr>
        <w:t>_________________________</w:t>
      </w:r>
      <w:r w:rsidR="003E4349" w:rsidRPr="00A90D6E">
        <w:rPr>
          <w:sz w:val="22"/>
          <w:szCs w:val="18"/>
        </w:rPr>
        <w:t xml:space="preserve">____________________ </w:t>
      </w:r>
    </w:p>
    <w:p w14:paraId="4B9B7AF4" w14:textId="294EC416" w:rsidR="00FA66B4" w:rsidRPr="00A90D6E" w:rsidRDefault="009D1598" w:rsidP="00B51354">
      <w:pPr>
        <w:pStyle w:val="NoSpacing"/>
        <w:rPr>
          <w:sz w:val="22"/>
          <w:szCs w:val="18"/>
        </w:rPr>
      </w:pPr>
      <w:r w:rsidRPr="00A90D6E">
        <w:rPr>
          <w:sz w:val="22"/>
          <w:szCs w:val="18"/>
        </w:rPr>
        <w:t xml:space="preserve">(This form must be returned with a W9 that </w:t>
      </w:r>
      <w:r w:rsidR="00505CCA" w:rsidRPr="00A90D6E">
        <w:rPr>
          <w:sz w:val="22"/>
          <w:szCs w:val="18"/>
        </w:rPr>
        <w:t>the award recipient fills out</w:t>
      </w:r>
      <w:r w:rsidRPr="00A90D6E">
        <w:rPr>
          <w:sz w:val="22"/>
          <w:szCs w:val="18"/>
        </w:rPr>
        <w:t>)</w:t>
      </w:r>
    </w:p>
    <w:p w14:paraId="26C8D129" w14:textId="77777777" w:rsidR="00FA66B4" w:rsidRPr="00A90D6E" w:rsidRDefault="00FA66B4" w:rsidP="00B51354">
      <w:pPr>
        <w:pStyle w:val="NoSpacing"/>
        <w:rPr>
          <w:sz w:val="22"/>
          <w:szCs w:val="18"/>
        </w:rPr>
      </w:pPr>
      <w:r w:rsidRPr="00A90D6E">
        <w:rPr>
          <w:sz w:val="22"/>
          <w:szCs w:val="18"/>
        </w:rPr>
        <w:t>Residency Status of Individual(s) to whom this payment or reimbursement is being made:</w:t>
      </w:r>
    </w:p>
    <w:p w14:paraId="010CE8AA" w14:textId="1C7C65C7" w:rsidR="00FA66B4" w:rsidRPr="00A90D6E" w:rsidRDefault="00FA66B4" w:rsidP="00B51354">
      <w:pPr>
        <w:pStyle w:val="NoSpacing"/>
        <w:rPr>
          <w:sz w:val="22"/>
          <w:szCs w:val="18"/>
        </w:rPr>
      </w:pPr>
      <w:r w:rsidRPr="00A90D6E">
        <w:rPr>
          <w:i/>
          <w:iCs/>
          <w:sz w:val="22"/>
          <w:szCs w:val="18"/>
        </w:rPr>
        <w:tab/>
      </w:r>
      <w:r w:rsidRPr="00A90D6E">
        <w:rPr>
          <w:iCs/>
          <w:sz w:val="22"/>
          <w:szCs w:val="18"/>
        </w:rPr>
        <w:t>[Check one]</w:t>
      </w:r>
      <w:r w:rsidR="003E4349" w:rsidRPr="00A90D6E">
        <w:rPr>
          <w:iCs/>
          <w:sz w:val="22"/>
          <w:szCs w:val="18"/>
        </w:rPr>
        <w:t xml:space="preserve"> </w:t>
      </w:r>
      <w:r w:rsidR="003E4349" w:rsidRPr="00A90D6E">
        <w:rPr>
          <w:sz w:val="22"/>
          <w:szCs w:val="18"/>
        </w:rPr>
        <w:t>___</w:t>
      </w:r>
      <w:r w:rsidRPr="00A90D6E">
        <w:rPr>
          <w:sz w:val="22"/>
          <w:szCs w:val="18"/>
        </w:rPr>
        <w:t xml:space="preserve"> U.S. Citizen  </w:t>
      </w:r>
      <w:r w:rsidRPr="00A90D6E">
        <w:rPr>
          <w:sz w:val="22"/>
          <w:szCs w:val="18"/>
          <w:u w:val="single"/>
        </w:rPr>
        <w:t xml:space="preserve">    </w:t>
      </w:r>
      <w:r w:rsidRPr="00A90D6E">
        <w:rPr>
          <w:sz w:val="22"/>
          <w:szCs w:val="18"/>
        </w:rPr>
        <w:t xml:space="preserve"> Resident Alien   </w:t>
      </w:r>
      <w:r w:rsidRPr="00A90D6E">
        <w:rPr>
          <w:sz w:val="22"/>
          <w:szCs w:val="18"/>
          <w:u w:val="single"/>
        </w:rPr>
        <w:t xml:space="preserve">    </w:t>
      </w:r>
      <w:r w:rsidRPr="00A90D6E">
        <w:rPr>
          <w:sz w:val="22"/>
          <w:szCs w:val="18"/>
        </w:rPr>
        <w:t xml:space="preserve"> </w:t>
      </w:r>
      <w:r w:rsidRPr="00A90D6E">
        <w:rPr>
          <w:b/>
          <w:bCs/>
          <w:sz w:val="22"/>
          <w:szCs w:val="18"/>
        </w:rPr>
        <w:t>*</w:t>
      </w:r>
      <w:r w:rsidRPr="00A90D6E">
        <w:rPr>
          <w:sz w:val="22"/>
          <w:szCs w:val="18"/>
        </w:rPr>
        <w:t xml:space="preserve">Nonresident Alien (Visa Type__)  </w:t>
      </w:r>
    </w:p>
    <w:p w14:paraId="6CF4D8FE" w14:textId="5B6CCD50" w:rsidR="001F3F10" w:rsidRPr="00A90D6E" w:rsidRDefault="001F3F10" w:rsidP="00B51354">
      <w:pPr>
        <w:pStyle w:val="NoSpacing"/>
        <w:rPr>
          <w:sz w:val="22"/>
          <w:szCs w:val="18"/>
        </w:rPr>
      </w:pPr>
    </w:p>
    <w:p w14:paraId="5F0B935A" w14:textId="7D272AC6" w:rsidR="00FA66B4" w:rsidRPr="00A90D6E" w:rsidRDefault="00FA66B4" w:rsidP="00B51354">
      <w:pPr>
        <w:pStyle w:val="NoSpacing"/>
        <w:rPr>
          <w:sz w:val="22"/>
          <w:szCs w:val="18"/>
        </w:rPr>
      </w:pPr>
      <w:r w:rsidRPr="00A90D6E">
        <w:rPr>
          <w:sz w:val="22"/>
          <w:szCs w:val="18"/>
        </w:rPr>
        <w:t>Amount of Chec</w:t>
      </w:r>
      <w:r w:rsidR="009D1598" w:rsidRPr="00A90D6E">
        <w:rPr>
          <w:sz w:val="22"/>
          <w:szCs w:val="18"/>
        </w:rPr>
        <w:t>k</w:t>
      </w:r>
      <w:r w:rsidRPr="00A90D6E">
        <w:rPr>
          <w:sz w:val="22"/>
          <w:szCs w:val="18"/>
        </w:rPr>
        <w:t xml:space="preserve">: $     </w:t>
      </w:r>
      <w:r w:rsidRPr="00A90D6E">
        <w:rPr>
          <w:sz w:val="22"/>
          <w:szCs w:val="18"/>
        </w:rPr>
        <w:tab/>
      </w:r>
      <w:r w:rsidRPr="00A90D6E">
        <w:rPr>
          <w:sz w:val="22"/>
          <w:szCs w:val="18"/>
        </w:rPr>
        <w:tab/>
      </w:r>
      <w:r w:rsidRPr="00A90D6E">
        <w:rPr>
          <w:sz w:val="22"/>
          <w:szCs w:val="18"/>
        </w:rPr>
        <w:tab/>
        <w:t xml:space="preserve">                                                       </w:t>
      </w:r>
    </w:p>
    <w:p w14:paraId="07FB2B12" w14:textId="186E02D3" w:rsidR="001F3F10" w:rsidRPr="00A90D6E" w:rsidRDefault="001F3F10" w:rsidP="00B51354">
      <w:pPr>
        <w:pStyle w:val="NoSpacing"/>
        <w:rPr>
          <w:sz w:val="22"/>
          <w:szCs w:val="18"/>
        </w:rPr>
      </w:pPr>
    </w:p>
    <w:p w14:paraId="608E1B65" w14:textId="061F0C3E" w:rsidR="00444DE5" w:rsidRPr="00A90D6E" w:rsidRDefault="00444DE5" w:rsidP="00B51354">
      <w:pPr>
        <w:pStyle w:val="NoSpacing"/>
        <w:rPr>
          <w:sz w:val="22"/>
          <w:szCs w:val="18"/>
        </w:rPr>
      </w:pPr>
      <w:r w:rsidRPr="00A90D6E">
        <w:rPr>
          <w:b/>
          <w:sz w:val="22"/>
          <w:szCs w:val="18"/>
        </w:rPr>
        <w:t xml:space="preserve">FHSU </w:t>
      </w:r>
      <w:r w:rsidR="009D1598" w:rsidRPr="00A90D6E">
        <w:rPr>
          <w:b/>
          <w:sz w:val="22"/>
          <w:szCs w:val="18"/>
        </w:rPr>
        <w:t>Award or Prize Name</w:t>
      </w:r>
      <w:r w:rsidRPr="00A90D6E">
        <w:rPr>
          <w:sz w:val="22"/>
          <w:szCs w:val="18"/>
        </w:rPr>
        <w:t>:</w:t>
      </w:r>
      <w:r w:rsidR="003E4349" w:rsidRPr="00A90D6E">
        <w:rPr>
          <w:sz w:val="22"/>
          <w:szCs w:val="18"/>
        </w:rPr>
        <w:t xml:space="preserve"> _________</w:t>
      </w:r>
      <w:r w:rsidRPr="00A90D6E">
        <w:rPr>
          <w:sz w:val="22"/>
          <w:szCs w:val="18"/>
        </w:rPr>
        <w:t>______________________________________________</w:t>
      </w:r>
      <w:r w:rsidRPr="00A90D6E">
        <w:rPr>
          <w:sz w:val="22"/>
          <w:szCs w:val="18"/>
          <w:u w:val="single"/>
        </w:rPr>
        <w:t xml:space="preserve"> </w:t>
      </w:r>
    </w:p>
    <w:p w14:paraId="7EABC9D7" w14:textId="77777777" w:rsidR="00444DE5" w:rsidRPr="00A90D6E" w:rsidRDefault="00444DE5" w:rsidP="00B51354">
      <w:pPr>
        <w:pStyle w:val="NoSpacing"/>
        <w:rPr>
          <w:sz w:val="22"/>
          <w:szCs w:val="18"/>
        </w:rPr>
      </w:pPr>
    </w:p>
    <w:p w14:paraId="34187A6D" w14:textId="71EC0A82" w:rsidR="00FA66B4" w:rsidRPr="00A90D6E" w:rsidRDefault="00FA66B4" w:rsidP="00B51354">
      <w:pPr>
        <w:pStyle w:val="NoSpacing"/>
        <w:rPr>
          <w:sz w:val="22"/>
          <w:szCs w:val="18"/>
        </w:rPr>
      </w:pPr>
      <w:r w:rsidRPr="00A90D6E">
        <w:rPr>
          <w:sz w:val="22"/>
          <w:szCs w:val="18"/>
        </w:rPr>
        <w:t>Foundation Fund</w:t>
      </w:r>
      <w:r w:rsidR="006219ED" w:rsidRPr="00A90D6E">
        <w:rPr>
          <w:sz w:val="22"/>
          <w:szCs w:val="18"/>
        </w:rPr>
        <w:t xml:space="preserve"> </w:t>
      </w:r>
      <w:r w:rsidRPr="00A90D6E">
        <w:rPr>
          <w:sz w:val="22"/>
          <w:szCs w:val="18"/>
        </w:rPr>
        <w:t># to be charged: ___________</w:t>
      </w:r>
      <w:r w:rsidR="003E4349" w:rsidRPr="00A90D6E">
        <w:rPr>
          <w:sz w:val="22"/>
          <w:szCs w:val="18"/>
        </w:rPr>
        <w:t>_________________</w:t>
      </w:r>
      <w:r w:rsidRPr="00A90D6E">
        <w:rPr>
          <w:sz w:val="22"/>
          <w:szCs w:val="18"/>
        </w:rPr>
        <w:t>________________________</w:t>
      </w:r>
    </w:p>
    <w:p w14:paraId="2A1D6DCF" w14:textId="4FDB73AB" w:rsidR="00FA66B4" w:rsidRPr="00A90D6E" w:rsidRDefault="00FA66B4" w:rsidP="00B51354">
      <w:pPr>
        <w:pStyle w:val="NoSpacing"/>
        <w:rPr>
          <w:sz w:val="22"/>
          <w:szCs w:val="18"/>
          <w:u w:val="single"/>
        </w:rPr>
      </w:pPr>
      <w:r w:rsidRPr="00A90D6E">
        <w:rPr>
          <w:sz w:val="22"/>
          <w:szCs w:val="18"/>
        </w:rPr>
        <w:t>Name of Foundation Fund to be charge</w:t>
      </w:r>
      <w:r w:rsidR="003E4349" w:rsidRPr="00A90D6E">
        <w:rPr>
          <w:sz w:val="22"/>
          <w:szCs w:val="18"/>
        </w:rPr>
        <w:t xml:space="preserve">d: </w:t>
      </w:r>
      <w:r w:rsidRPr="00A90D6E">
        <w:rPr>
          <w:sz w:val="22"/>
          <w:szCs w:val="18"/>
        </w:rPr>
        <w:t>______________________</w:t>
      </w:r>
      <w:r w:rsidR="003E4349" w:rsidRPr="00A90D6E">
        <w:rPr>
          <w:sz w:val="22"/>
          <w:szCs w:val="18"/>
        </w:rPr>
        <w:t>___</w:t>
      </w:r>
      <w:r w:rsidRPr="00A90D6E">
        <w:rPr>
          <w:sz w:val="22"/>
          <w:szCs w:val="18"/>
        </w:rPr>
        <w:t>_____________________</w:t>
      </w:r>
      <w:r w:rsidRPr="00A90D6E">
        <w:rPr>
          <w:sz w:val="22"/>
          <w:szCs w:val="18"/>
          <w:u w:val="single"/>
        </w:rPr>
        <w:t xml:space="preserve"> </w:t>
      </w:r>
    </w:p>
    <w:p w14:paraId="460A593E" w14:textId="0976215F" w:rsidR="00FA66B4" w:rsidRPr="00A90D6E" w:rsidRDefault="00FA66B4" w:rsidP="00B51354">
      <w:pPr>
        <w:pStyle w:val="NoSpacing"/>
        <w:rPr>
          <w:sz w:val="22"/>
          <w:szCs w:val="18"/>
        </w:rPr>
      </w:pPr>
      <w:r w:rsidRPr="00A90D6E">
        <w:rPr>
          <w:sz w:val="22"/>
          <w:szCs w:val="18"/>
        </w:rPr>
        <w:t>Special Instructions: _______________________________________________________________</w:t>
      </w:r>
    </w:p>
    <w:p w14:paraId="160E7E76" w14:textId="26778C48" w:rsidR="00FA66B4" w:rsidRPr="00A90D6E" w:rsidRDefault="00FA66B4" w:rsidP="00B51354">
      <w:pPr>
        <w:pStyle w:val="NoSpacing"/>
        <w:rPr>
          <w:sz w:val="22"/>
          <w:szCs w:val="18"/>
          <w:u w:val="single"/>
        </w:rPr>
      </w:pPr>
      <w:r w:rsidRPr="00A90D6E">
        <w:rPr>
          <w:sz w:val="22"/>
          <w:szCs w:val="18"/>
          <w:u w:val="single"/>
        </w:rPr>
        <w:t xml:space="preserve">    </w:t>
      </w:r>
      <w:r w:rsidRPr="00A90D6E">
        <w:rPr>
          <w:sz w:val="22"/>
          <w:szCs w:val="18"/>
        </w:rPr>
        <w:t xml:space="preserve">  Mail Check to Payee   </w:t>
      </w:r>
      <w:proofErr w:type="gramStart"/>
      <w:r w:rsidRPr="00A90D6E">
        <w:rPr>
          <w:sz w:val="22"/>
          <w:szCs w:val="18"/>
        </w:rPr>
        <w:t>Or</w:t>
      </w:r>
      <w:proofErr w:type="gramEnd"/>
      <w:r w:rsidRPr="00A90D6E">
        <w:rPr>
          <w:sz w:val="22"/>
          <w:szCs w:val="18"/>
        </w:rPr>
        <w:t xml:space="preserve">  </w:t>
      </w:r>
      <w:r w:rsidRPr="00A90D6E">
        <w:rPr>
          <w:sz w:val="22"/>
          <w:szCs w:val="18"/>
          <w:u w:val="single"/>
        </w:rPr>
        <w:t xml:space="preserve">    </w:t>
      </w:r>
      <w:r w:rsidRPr="00A90D6E">
        <w:rPr>
          <w:sz w:val="22"/>
          <w:szCs w:val="18"/>
        </w:rPr>
        <w:t xml:space="preserve">  Send to:  _______________________________________________________</w:t>
      </w:r>
    </w:p>
    <w:p w14:paraId="45162DAA" w14:textId="77777777" w:rsidR="00FA66B4" w:rsidRPr="00A90D6E" w:rsidRDefault="00FA66B4" w:rsidP="00B51354">
      <w:pPr>
        <w:pStyle w:val="NoSpacing"/>
        <w:rPr>
          <w:sz w:val="22"/>
          <w:szCs w:val="18"/>
        </w:rPr>
      </w:pPr>
      <w:r w:rsidRPr="00A90D6E">
        <w:rPr>
          <w:sz w:val="22"/>
          <w:szCs w:val="18"/>
        </w:rPr>
        <w:t xml:space="preserve">                                                                                                                                                       </w:t>
      </w:r>
    </w:p>
    <w:p w14:paraId="7EE2A074" w14:textId="77777777" w:rsidR="00FA66B4" w:rsidRPr="00A90D6E" w:rsidRDefault="00FA66B4" w:rsidP="00B51354">
      <w:pPr>
        <w:pStyle w:val="NoSpacing"/>
        <w:rPr>
          <w:sz w:val="22"/>
          <w:szCs w:val="18"/>
        </w:rPr>
      </w:pPr>
      <w:r w:rsidRPr="00A90D6E">
        <w:rPr>
          <w:sz w:val="22"/>
          <w:szCs w:val="18"/>
        </w:rPr>
        <w:t>As the Fund Account Representative for this fund, I certify that the information provided about this payment is accurate to the best of my knowledge and belief. I also certify that the expenditure requested is consistent with the purpose of the fund, the purposes of the FHSU Foundation, and is solely to benefit Fort Hays State University.</w:t>
      </w:r>
    </w:p>
    <w:p w14:paraId="57329034" w14:textId="77777777" w:rsidR="00FA66B4" w:rsidRPr="00A90D6E" w:rsidRDefault="00FA66B4" w:rsidP="00B51354">
      <w:pPr>
        <w:pStyle w:val="NoSpacing"/>
        <w:rPr>
          <w:sz w:val="22"/>
          <w:szCs w:val="18"/>
        </w:rPr>
      </w:pPr>
    </w:p>
    <w:p w14:paraId="19FD34FF" w14:textId="77777777" w:rsidR="009D1598" w:rsidRPr="00A90D6E" w:rsidRDefault="009D1598" w:rsidP="00B51354">
      <w:pPr>
        <w:pStyle w:val="NoSpacing"/>
        <w:rPr>
          <w:sz w:val="22"/>
          <w:szCs w:val="18"/>
        </w:rPr>
      </w:pPr>
      <w:r w:rsidRPr="00A90D6E">
        <w:rPr>
          <w:sz w:val="22"/>
          <w:szCs w:val="18"/>
        </w:rPr>
        <w:t>Fund Account Representative Signature: ______________________________________________________________________________</w:t>
      </w:r>
    </w:p>
    <w:p w14:paraId="21E6D2C3" w14:textId="489B378B" w:rsidR="009D1598" w:rsidRPr="00A90D6E" w:rsidRDefault="009D1598" w:rsidP="00B51354">
      <w:pPr>
        <w:pStyle w:val="NoSpacing"/>
        <w:rPr>
          <w:sz w:val="22"/>
          <w:szCs w:val="18"/>
        </w:rPr>
      </w:pPr>
      <w:r w:rsidRPr="00A90D6E">
        <w:rPr>
          <w:sz w:val="22"/>
          <w:szCs w:val="18"/>
        </w:rPr>
        <w:t>Fund Account Representative Name and Title (</w:t>
      </w:r>
      <w:r w:rsidRPr="00A90D6E">
        <w:rPr>
          <w:i/>
          <w:iCs/>
          <w:sz w:val="22"/>
          <w:szCs w:val="18"/>
        </w:rPr>
        <w:t>Please print</w:t>
      </w:r>
      <w:r w:rsidRPr="00A90D6E">
        <w:rPr>
          <w:sz w:val="22"/>
          <w:szCs w:val="18"/>
        </w:rPr>
        <w:t>)</w:t>
      </w:r>
      <w:r w:rsidR="003E4349" w:rsidRPr="00A90D6E">
        <w:rPr>
          <w:sz w:val="22"/>
          <w:szCs w:val="18"/>
        </w:rPr>
        <w:t>: _______________________________________</w:t>
      </w:r>
      <w:r w:rsidRPr="00A90D6E">
        <w:rPr>
          <w:sz w:val="22"/>
          <w:szCs w:val="18"/>
        </w:rPr>
        <w:t>_______________________________________</w:t>
      </w:r>
    </w:p>
    <w:p w14:paraId="0C052F26" w14:textId="77777777" w:rsidR="003E4349" w:rsidRPr="00A90D6E" w:rsidRDefault="003E4349" w:rsidP="00B51354">
      <w:pPr>
        <w:pStyle w:val="NoSpacing"/>
        <w:rPr>
          <w:sz w:val="22"/>
          <w:szCs w:val="18"/>
        </w:rPr>
      </w:pPr>
    </w:p>
    <w:p w14:paraId="2F303831" w14:textId="7974AC5C" w:rsidR="009D1598" w:rsidRPr="00A90D6E" w:rsidRDefault="009D1598" w:rsidP="00B51354">
      <w:pPr>
        <w:pStyle w:val="NoSpacing"/>
        <w:rPr>
          <w:sz w:val="22"/>
          <w:szCs w:val="18"/>
        </w:rPr>
      </w:pPr>
      <w:r w:rsidRPr="00A90D6E">
        <w:rPr>
          <w:sz w:val="22"/>
          <w:szCs w:val="18"/>
        </w:rPr>
        <w:t>Department/Office: _____________</w:t>
      </w:r>
      <w:r w:rsidR="003E4349" w:rsidRPr="00A90D6E">
        <w:rPr>
          <w:sz w:val="22"/>
          <w:szCs w:val="18"/>
        </w:rPr>
        <w:t>_</w:t>
      </w:r>
      <w:r w:rsidRPr="00A90D6E">
        <w:rPr>
          <w:sz w:val="22"/>
          <w:szCs w:val="18"/>
        </w:rPr>
        <w:t>_________________________________________________</w:t>
      </w:r>
    </w:p>
    <w:p w14:paraId="70AC7CD4" w14:textId="3A02D6F5" w:rsidR="00FA66B4" w:rsidRPr="00A90D6E" w:rsidRDefault="00FA66B4" w:rsidP="00B51354">
      <w:pPr>
        <w:pStyle w:val="NoSpacing"/>
        <w:rPr>
          <w:sz w:val="22"/>
          <w:szCs w:val="18"/>
        </w:rPr>
      </w:pPr>
    </w:p>
    <w:p w14:paraId="243DC3CF" w14:textId="77777777" w:rsidR="00FA66B4" w:rsidRPr="00A90D6E" w:rsidRDefault="00FA66B4" w:rsidP="00B51354">
      <w:pPr>
        <w:pStyle w:val="NoSpacing"/>
        <w:rPr>
          <w:sz w:val="22"/>
          <w:szCs w:val="18"/>
        </w:rPr>
      </w:pPr>
      <w:r w:rsidRPr="00A90D6E">
        <w:rPr>
          <w:sz w:val="22"/>
          <w:szCs w:val="18"/>
        </w:rPr>
        <w:t xml:space="preserve">As the control authority for the above fund account representative, to the best of my knowledge and belief, I certify that the check request is for a valid business purpose for the benefit of Fort Hays State University.  I make no certification concerning the specific fund account or its purposes.  </w:t>
      </w:r>
      <w:r w:rsidRPr="00A90D6E">
        <w:rPr>
          <w:sz w:val="22"/>
          <w:szCs w:val="18"/>
        </w:rPr>
        <w:tab/>
      </w:r>
      <w:r w:rsidRPr="00A90D6E">
        <w:rPr>
          <w:sz w:val="22"/>
          <w:szCs w:val="18"/>
        </w:rPr>
        <w:tab/>
      </w:r>
      <w:r w:rsidRPr="00A90D6E">
        <w:rPr>
          <w:sz w:val="22"/>
          <w:szCs w:val="18"/>
        </w:rPr>
        <w:tab/>
      </w:r>
      <w:r w:rsidRPr="00A90D6E">
        <w:rPr>
          <w:sz w:val="22"/>
          <w:szCs w:val="18"/>
        </w:rPr>
        <w:tab/>
      </w:r>
      <w:r w:rsidRPr="00A90D6E">
        <w:rPr>
          <w:sz w:val="22"/>
          <w:szCs w:val="18"/>
        </w:rPr>
        <w:tab/>
      </w:r>
      <w:r w:rsidRPr="00A90D6E">
        <w:rPr>
          <w:sz w:val="22"/>
          <w:szCs w:val="18"/>
        </w:rPr>
        <w:tab/>
      </w:r>
    </w:p>
    <w:p w14:paraId="1B4946BE" w14:textId="77777777" w:rsidR="003E4349" w:rsidRPr="00A90D6E" w:rsidRDefault="003E4349" w:rsidP="00B51354">
      <w:pPr>
        <w:pStyle w:val="NoSpacing"/>
        <w:rPr>
          <w:sz w:val="22"/>
          <w:szCs w:val="18"/>
        </w:rPr>
      </w:pPr>
    </w:p>
    <w:p w14:paraId="03601F6B" w14:textId="5642E19E" w:rsidR="00FA66B4" w:rsidRPr="00A90D6E" w:rsidRDefault="00FA66B4" w:rsidP="00B51354">
      <w:pPr>
        <w:pStyle w:val="NoSpacing"/>
        <w:rPr>
          <w:sz w:val="22"/>
          <w:szCs w:val="18"/>
        </w:rPr>
      </w:pPr>
      <w:r w:rsidRPr="00A90D6E">
        <w:rPr>
          <w:sz w:val="22"/>
          <w:szCs w:val="18"/>
        </w:rPr>
        <w:t>________________________________________________</w:t>
      </w:r>
    </w:p>
    <w:p w14:paraId="7688CE1B" w14:textId="50699C82" w:rsidR="00FA66B4" w:rsidRPr="00A90D6E" w:rsidRDefault="00FA66B4" w:rsidP="00B51354">
      <w:pPr>
        <w:pStyle w:val="NoSpacing"/>
        <w:rPr>
          <w:sz w:val="22"/>
          <w:szCs w:val="18"/>
        </w:rPr>
      </w:pPr>
      <w:r w:rsidRPr="00A90D6E">
        <w:rPr>
          <w:sz w:val="22"/>
          <w:szCs w:val="18"/>
        </w:rPr>
        <w:t>Control Authorization, if necessary, and Title</w:t>
      </w:r>
    </w:p>
    <w:p w14:paraId="6BFC733B" w14:textId="60F4F4A6" w:rsidR="001F3F10" w:rsidRPr="00604E97" w:rsidRDefault="006129CD" w:rsidP="00AF2CA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left"/>
        <w:rPr>
          <w:rFonts w:cstheme="minorHAnsi"/>
          <w:sz w:val="20"/>
        </w:rPr>
        <w:sectPr w:rsidR="001F3F10" w:rsidRPr="00604E97" w:rsidSect="00DC3DD9">
          <w:footerReference w:type="default" r:id="rId13"/>
          <w:endnotePr>
            <w:numFmt w:val="decimal"/>
          </w:endnotePr>
          <w:pgSz w:w="12240" w:h="15840"/>
          <w:pgMar w:top="1440" w:right="720" w:bottom="1440" w:left="720" w:header="360" w:footer="360" w:gutter="0"/>
          <w:cols w:space="720"/>
          <w:noEndnote/>
          <w:docGrid w:linePitch="299"/>
        </w:sectPr>
      </w:pPr>
      <w:r w:rsidRPr="00604E97">
        <w:rPr>
          <w:rFonts w:cstheme="minorHAnsi"/>
          <w:noProof/>
        </w:rPr>
        <w:lastRenderedPageBreak/>
        <w:drawing>
          <wp:anchor distT="0" distB="0" distL="114300" distR="114300" simplePos="0" relativeHeight="251654656" behindDoc="0" locked="0" layoutInCell="1" allowOverlap="1" wp14:anchorId="305A779F" wp14:editId="2E182782">
            <wp:simplePos x="0" y="0"/>
            <wp:positionH relativeFrom="margin">
              <wp:posOffset>-251705</wp:posOffset>
            </wp:positionH>
            <wp:positionV relativeFrom="margin">
              <wp:align>top</wp:align>
            </wp:positionV>
            <wp:extent cx="6877050" cy="8505825"/>
            <wp:effectExtent l="0" t="0" r="0" b="9525"/>
            <wp:wrapSquare wrapText="bothSides"/>
            <wp:docPr id="185" name="Picture 18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877050" cy="8505825"/>
                    </a:xfrm>
                    <a:prstGeom prst="rect">
                      <a:avLst/>
                    </a:prstGeom>
                  </pic:spPr>
                </pic:pic>
              </a:graphicData>
            </a:graphic>
          </wp:anchor>
        </w:drawing>
      </w:r>
    </w:p>
    <w:p w14:paraId="72CF34F5" w14:textId="3A7EAF61" w:rsidR="00BB36F4" w:rsidRPr="00604E97" w:rsidRDefault="006129CD" w:rsidP="00AF2CA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left"/>
        <w:rPr>
          <w:rFonts w:cstheme="minorHAnsi"/>
          <w:sz w:val="20"/>
        </w:rPr>
        <w:sectPr w:rsidR="00BB36F4" w:rsidRPr="00604E97" w:rsidSect="00DC3DD9">
          <w:endnotePr>
            <w:numFmt w:val="decimal"/>
          </w:endnotePr>
          <w:pgSz w:w="12240" w:h="15840"/>
          <w:pgMar w:top="1440" w:right="720" w:bottom="1440" w:left="720" w:header="360" w:footer="360" w:gutter="0"/>
          <w:cols w:space="720"/>
          <w:noEndnote/>
          <w:docGrid w:linePitch="299"/>
        </w:sectPr>
      </w:pPr>
      <w:r w:rsidRPr="00604E97">
        <w:rPr>
          <w:rFonts w:cstheme="minorHAnsi"/>
          <w:noProof/>
        </w:rPr>
        <w:lastRenderedPageBreak/>
        <w:drawing>
          <wp:anchor distT="0" distB="0" distL="114300" distR="114300" simplePos="0" relativeHeight="251659776" behindDoc="0" locked="0" layoutInCell="1" allowOverlap="1" wp14:anchorId="23D90DF1" wp14:editId="394AD330">
            <wp:simplePos x="0" y="0"/>
            <wp:positionH relativeFrom="margin">
              <wp:align>center</wp:align>
            </wp:positionH>
            <wp:positionV relativeFrom="margin">
              <wp:align>center</wp:align>
            </wp:positionV>
            <wp:extent cx="6934200" cy="8572500"/>
            <wp:effectExtent l="0" t="0" r="0" b="0"/>
            <wp:wrapSquare wrapText="bothSides"/>
            <wp:docPr id="186" name="Picture 18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6" descr="Diagram, schematic&#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934200" cy="8572500"/>
                    </a:xfrm>
                    <a:prstGeom prst="rect">
                      <a:avLst/>
                    </a:prstGeom>
                  </pic:spPr>
                </pic:pic>
              </a:graphicData>
            </a:graphic>
          </wp:anchor>
        </w:drawing>
      </w:r>
    </w:p>
    <w:p w14:paraId="44E3EEB6" w14:textId="0190A387" w:rsidR="00BA43E5" w:rsidRPr="00604E97" w:rsidRDefault="00BA43E5" w:rsidP="00AF2CA7">
      <w:pPr>
        <w:pStyle w:val="Heading1"/>
        <w:jc w:val="left"/>
        <w:rPr>
          <w:rFonts w:asciiTheme="minorHAnsi" w:hAnsiTheme="minorHAnsi" w:cstheme="minorHAnsi"/>
        </w:rPr>
      </w:pPr>
      <w:bookmarkStart w:id="14" w:name="_5.2_EMPLOYEE_VS."/>
      <w:bookmarkStart w:id="15" w:name="_Toc132282963"/>
      <w:bookmarkEnd w:id="14"/>
      <w:r w:rsidRPr="00604E97">
        <w:rPr>
          <w:rFonts w:asciiTheme="minorHAnsi" w:hAnsiTheme="minorHAnsi" w:cstheme="minorHAnsi"/>
        </w:rPr>
        <w:lastRenderedPageBreak/>
        <w:t>5</w:t>
      </w:r>
      <w:r w:rsidR="001F3F10" w:rsidRPr="00604E97">
        <w:rPr>
          <w:rFonts w:asciiTheme="minorHAnsi" w:hAnsiTheme="minorHAnsi" w:cstheme="minorHAnsi"/>
        </w:rPr>
        <w:t>.2</w:t>
      </w:r>
      <w:r w:rsidR="00042DA9" w:rsidRPr="00604E97">
        <w:rPr>
          <w:rFonts w:asciiTheme="minorHAnsi" w:hAnsiTheme="minorHAnsi" w:cstheme="minorHAnsi"/>
        </w:rPr>
        <w:tab/>
      </w:r>
      <w:r w:rsidR="00D829BD" w:rsidRPr="00604E97">
        <w:rPr>
          <w:rFonts w:asciiTheme="minorHAnsi" w:hAnsiTheme="minorHAnsi" w:cstheme="minorHAnsi"/>
        </w:rPr>
        <w:t>EMPLOYEE VS. INDEPENDENT CONTRACTOR DEFINED</w:t>
      </w:r>
      <w:bookmarkEnd w:id="15"/>
    </w:p>
    <w:p w14:paraId="774996A1" w14:textId="137AD629" w:rsidR="001F3F10" w:rsidRPr="00604E97" w:rsidRDefault="001F3F10" w:rsidP="00B51354">
      <w:pPr>
        <w:pStyle w:val="NoSpacing"/>
      </w:pPr>
      <w:r w:rsidRPr="00604E97">
        <w:t>The complex and ever-changing Internal Revenue Code and IRS rules, regulations</w:t>
      </w:r>
      <w:r w:rsidR="00CF2F0E" w:rsidRPr="00604E97">
        <w:t>,</w:t>
      </w:r>
      <w:r w:rsidRPr="00604E97">
        <w:t xml:space="preserve"> and procedures cause the distinction between employee status and independent contractor status </w:t>
      </w:r>
      <w:r w:rsidR="00505CCA" w:rsidRPr="00604E97">
        <w:t>difficult to determine and often subjective</w:t>
      </w:r>
      <w:r w:rsidRPr="00604E97">
        <w:t xml:space="preserve">.  See </w:t>
      </w:r>
      <w:hyperlink w:anchor="_5.1_GENERAL" w:history="1">
        <w:r w:rsidR="00826102" w:rsidRPr="00604E97">
          <w:rPr>
            <w:b/>
            <w:bCs/>
            <w:u w:val="single"/>
          </w:rPr>
          <w:t>section</w:t>
        </w:r>
        <w:r w:rsidRPr="00604E97">
          <w:rPr>
            <w:b/>
            <w:bCs/>
            <w:u w:val="single"/>
          </w:rPr>
          <w:t xml:space="preserve"> 5.1</w:t>
        </w:r>
      </w:hyperlink>
      <w:r w:rsidRPr="00604E97">
        <w:t xml:space="preserve"> for a flow chart of independent contractor tax issues and </w:t>
      </w:r>
      <w:r w:rsidR="00826102" w:rsidRPr="00604E97">
        <w:t xml:space="preserve">a </w:t>
      </w:r>
      <w:r w:rsidRPr="00604E97">
        <w:t>flow chart of employee tax issues.</w:t>
      </w:r>
    </w:p>
    <w:p w14:paraId="5D248883" w14:textId="77777777" w:rsidR="001F3F10" w:rsidRPr="00604E97" w:rsidRDefault="001F3F10" w:rsidP="00B51354">
      <w:pPr>
        <w:pStyle w:val="NoSpacing"/>
      </w:pPr>
    </w:p>
    <w:p w14:paraId="5A654314" w14:textId="692DFB59" w:rsidR="001F3F10" w:rsidRPr="00604E97" w:rsidRDefault="001F3F10" w:rsidP="00B51354">
      <w:pPr>
        <w:pStyle w:val="NoSpacing"/>
      </w:pPr>
      <w:r w:rsidRPr="00604E97">
        <w:t xml:space="preserve">Payments for services provided by non-employees (independent contractors) are reported to the recipient and the IRS on 1099 forms.  Compensatory payments to employees are reported on W-2 forms provide the IRS more assurance in receiving income tax payments (through income taxes withheld), FICA and Medicare tax payments, and compliance with funding requirements for employee benefit plans, like retirement plans. </w:t>
      </w:r>
    </w:p>
    <w:p w14:paraId="79CB4AED" w14:textId="77777777" w:rsidR="001F3F10" w:rsidRPr="00604E97" w:rsidRDefault="001F3F10" w:rsidP="00B51354">
      <w:pPr>
        <w:pStyle w:val="NoSpacing"/>
      </w:pPr>
    </w:p>
    <w:p w14:paraId="07065F30" w14:textId="274C6757" w:rsidR="001F3F10" w:rsidRPr="00604E97" w:rsidRDefault="001F3F10" w:rsidP="00B51354">
      <w:pPr>
        <w:pStyle w:val="NoSpacing"/>
      </w:pPr>
      <w:r w:rsidRPr="00604E97">
        <w:t xml:space="preserve">Additionally, the definition of an employee is not limited to </w:t>
      </w:r>
      <w:proofErr w:type="gramStart"/>
      <w:r w:rsidRPr="00604E97">
        <w:t>pe</w:t>
      </w:r>
      <w:r w:rsidR="00C22FD4" w:rsidRPr="00604E97">
        <w:t>rsons</w:t>
      </w:r>
      <w:proofErr w:type="gramEnd"/>
      <w:r w:rsidR="00C22FD4" w:rsidRPr="00604E97">
        <w:t xml:space="preserve"> paid through the Human Resources Office</w:t>
      </w:r>
      <w:r w:rsidRPr="00604E97">
        <w:t>.  The facts of the situation related to the services being performed will determine whether the services are those of an independent contractor or an employee.</w:t>
      </w:r>
    </w:p>
    <w:p w14:paraId="1A7E55EF" w14:textId="77777777" w:rsidR="001F3F10" w:rsidRPr="00604E97" w:rsidRDefault="001F3F10" w:rsidP="00B51354">
      <w:pPr>
        <w:pStyle w:val="NoSpacing"/>
      </w:pPr>
    </w:p>
    <w:p w14:paraId="7BB36CB7" w14:textId="0142B381" w:rsidR="001F3F10" w:rsidRPr="00604E97" w:rsidRDefault="001F3F10" w:rsidP="00B51354">
      <w:pPr>
        <w:pStyle w:val="NoSpacing"/>
      </w:pPr>
      <w:r w:rsidRPr="00604E97">
        <w:t>As a practical matter, completion of the Employee/Independent Contractor Checklist will normally provide the required documentation to make this determination.  A copy of th</w:t>
      </w:r>
      <w:r w:rsidR="00936668" w:rsidRPr="00604E97">
        <w:t>is</w:t>
      </w:r>
      <w:r w:rsidRPr="00604E97">
        <w:t xml:space="preserve"> form</w:t>
      </w:r>
      <w:r w:rsidR="00C22FD4" w:rsidRPr="00604E97">
        <w:t xml:space="preserve"> </w:t>
      </w:r>
      <w:r w:rsidR="00936668" w:rsidRPr="00604E97">
        <w:t>is</w:t>
      </w:r>
      <w:r w:rsidRPr="00604E97">
        <w:t xml:space="preserve"> provided </w:t>
      </w:r>
      <w:r w:rsidR="00826102" w:rsidRPr="00604E97">
        <w:t xml:space="preserve">in </w:t>
      </w:r>
      <w:hyperlink w:anchor="_5.2_EMPLOYEE_VS." w:history="1">
        <w:r w:rsidR="00826102" w:rsidRPr="00604E97">
          <w:rPr>
            <w:b/>
            <w:bCs/>
            <w:u w:val="single"/>
          </w:rPr>
          <w:t>section 5.2</w:t>
        </w:r>
      </w:hyperlink>
      <w:r w:rsidRPr="00604E97">
        <w:t xml:space="preserve">.  </w:t>
      </w:r>
      <w:r w:rsidR="002865B3" w:rsidRPr="00604E97">
        <w:t xml:space="preserve">In these cases, omitting the Employee/Independent Contractor Classification Checklist </w:t>
      </w:r>
      <w:r w:rsidRPr="00604E97">
        <w:t xml:space="preserve">will delay the check processing.  </w:t>
      </w:r>
    </w:p>
    <w:p w14:paraId="2D5E9FD8" w14:textId="77777777" w:rsidR="001F3F10" w:rsidRPr="00604E97" w:rsidRDefault="001F3F10" w:rsidP="00B51354">
      <w:pPr>
        <w:pStyle w:val="NoSpacing"/>
      </w:pPr>
    </w:p>
    <w:p w14:paraId="001C05E2" w14:textId="77777777" w:rsidR="00D829BD" w:rsidRPr="00604E97" w:rsidRDefault="001F3F10" w:rsidP="00B51354">
      <w:pPr>
        <w:pStyle w:val="NoSpacing"/>
      </w:pPr>
      <w:r w:rsidRPr="00604E97">
        <w:t xml:space="preserve">The IRS generally considers payments to </w:t>
      </w:r>
      <w:r w:rsidR="00CF2F0E" w:rsidRPr="00604E97">
        <w:t xml:space="preserve">an </w:t>
      </w:r>
      <w:r w:rsidRPr="00604E97">
        <w:t xml:space="preserve">FHSU employee for services to be W-2 taxable unless the services are separate and distinct from the work usually performed by that employee for the University.  If there is a question concerning </w:t>
      </w:r>
      <w:r w:rsidR="002865B3" w:rsidRPr="00604E97">
        <w:t>completing</w:t>
      </w:r>
      <w:r w:rsidRPr="00604E97">
        <w:t xml:space="preserve"> the Employee/Independent Contractor Classification Checklist, especially Part I, question 1, please contact the </w:t>
      </w:r>
      <w:r w:rsidR="001A6890" w:rsidRPr="00604E97">
        <w:t>Foundation</w:t>
      </w:r>
      <w:r w:rsidRPr="00604E97">
        <w:t xml:space="preserve"> or the </w:t>
      </w:r>
      <w:r w:rsidR="00C22FD4" w:rsidRPr="00604E97">
        <w:t xml:space="preserve">Human Resource </w:t>
      </w:r>
      <w:r w:rsidRPr="00604E97">
        <w:t>Office for guidance.</w:t>
      </w:r>
    </w:p>
    <w:p w14:paraId="4FCA6F8C" w14:textId="77777777" w:rsidR="00042DA9" w:rsidRPr="00604E97" w:rsidRDefault="00042DA9" w:rsidP="00B51354">
      <w:pPr>
        <w:pStyle w:val="NoSpacing"/>
      </w:pPr>
    </w:p>
    <w:p w14:paraId="69F86B3A" w14:textId="25C1667D" w:rsidR="001F3F10" w:rsidRPr="00604E97" w:rsidRDefault="001F3F10" w:rsidP="00B51354">
      <w:pPr>
        <w:pStyle w:val="NoSpacing"/>
      </w:pPr>
      <w:r w:rsidRPr="00604E97">
        <w:t xml:space="preserve">Because of the importance of this issue, the </w:t>
      </w:r>
      <w:r w:rsidR="00D0307A" w:rsidRPr="00604E97">
        <w:t>Foundation</w:t>
      </w:r>
      <w:r w:rsidRPr="00604E97">
        <w:t xml:space="preserve"> staff will perform a similar match of persons on the </w:t>
      </w:r>
      <w:r w:rsidR="0050086C" w:rsidRPr="00604E97">
        <w:t>Foundation</w:t>
      </w:r>
      <w:r w:rsidR="00BB2696" w:rsidRPr="00604E97">
        <w:t>’</w:t>
      </w:r>
      <w:r w:rsidRPr="00604E97">
        <w:t>s 1099 file to the University Employee file to ensure proper tax reporting.</w:t>
      </w:r>
      <w:r w:rsidR="0050086C" w:rsidRPr="00604E97">
        <w:t xml:space="preserve"> Any FHSU Foundation payments throughout the year </w:t>
      </w:r>
      <w:r w:rsidR="002865B3" w:rsidRPr="00604E97">
        <w:t>identified to FHSU employees through this process</w:t>
      </w:r>
      <w:r w:rsidR="0050086C" w:rsidRPr="00604E97">
        <w:t xml:space="preserve"> and which must later be reclassified as W-2 compensation (when the employee recipient had been expecting a 1099) will be included in the employee's subsequent payroll as soon as possible. This almost always is an unpleasant surprise</w:t>
      </w:r>
      <w:r w:rsidR="004A5C5F" w:rsidRPr="00604E97">
        <w:t xml:space="preserve"> </w:t>
      </w:r>
      <w:r w:rsidR="0050086C" w:rsidRPr="00604E97">
        <w:t>due to a reduction in the employee's net pay to cover the payroll taxes associated with the compensation previously received through the FHSU Foundation account</w:t>
      </w:r>
      <w:r w:rsidR="002865B3" w:rsidRPr="00604E97">
        <w:t>. An</w:t>
      </w:r>
      <w:r w:rsidR="00FB7E3E" w:rsidRPr="00604E97">
        <w:t xml:space="preserve"> </w:t>
      </w:r>
      <w:r w:rsidR="0050086C" w:rsidRPr="00604E97">
        <w:t>extra measure of caution should be utilized when analyzing these situations.</w:t>
      </w:r>
      <w:r w:rsidR="0050086C" w:rsidRPr="00604E97">
        <w:br/>
      </w:r>
      <w:r w:rsidR="0050086C" w:rsidRPr="00604E97">
        <w:br/>
        <w:t>Travel and subsistence expenses related to the work of an independent contractor, such as travel and meal expenses to bring a visiting lecturer to the FHSU campus, are generally not taxable to the recipient as long as the expenditures comply with accountable plan rules (</w:t>
      </w:r>
      <w:hyperlink w:anchor="_5.1_GENERAL" w:history="1">
        <w:r w:rsidR="0050086C" w:rsidRPr="00604E97">
          <w:rPr>
            <w:rStyle w:val="Hyperlink"/>
            <w:b/>
            <w:bCs/>
            <w:color w:val="auto"/>
          </w:rPr>
          <w:t>section 5.1</w:t>
        </w:r>
      </w:hyperlink>
      <w:r w:rsidR="0050086C" w:rsidRPr="00604E97">
        <w:t>).</w:t>
      </w:r>
    </w:p>
    <w:p w14:paraId="2E097E4D" w14:textId="77777777" w:rsidR="00FD5EF4" w:rsidRPr="00604E97" w:rsidRDefault="00D220E1" w:rsidP="00AF2CA7">
      <w:pPr>
        <w:jc w:val="left"/>
        <w:rPr>
          <w:rFonts w:cstheme="minorHAnsi"/>
        </w:rPr>
      </w:pPr>
      <w:r w:rsidRPr="00604E97">
        <w:rPr>
          <w:rFonts w:cstheme="minorHAnsi"/>
          <w:noProof/>
        </w:rPr>
        <w:lastRenderedPageBreak/>
        <w:drawing>
          <wp:anchor distT="0" distB="0" distL="114300" distR="114300" simplePos="0" relativeHeight="251664896" behindDoc="0" locked="0" layoutInCell="1" allowOverlap="1" wp14:anchorId="74CAF595" wp14:editId="73F796AD">
            <wp:simplePos x="0" y="0"/>
            <wp:positionH relativeFrom="margin">
              <wp:align>center</wp:align>
            </wp:positionH>
            <wp:positionV relativeFrom="margin">
              <wp:align>top</wp:align>
            </wp:positionV>
            <wp:extent cx="6697980" cy="7942521"/>
            <wp:effectExtent l="0" t="0" r="7620" b="1905"/>
            <wp:wrapSquare wrapText="bothSides"/>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697980" cy="7942521"/>
                    </a:xfrm>
                    <a:prstGeom prst="rect">
                      <a:avLst/>
                    </a:prstGeom>
                  </pic:spPr>
                </pic:pic>
              </a:graphicData>
            </a:graphic>
          </wp:anchor>
        </w:drawing>
      </w:r>
      <w:r w:rsidRPr="00604E97">
        <w:rPr>
          <w:rFonts w:cstheme="minorHAnsi"/>
        </w:rPr>
        <w:t xml:space="preserve"> </w:t>
      </w:r>
    </w:p>
    <w:p w14:paraId="532FD521" w14:textId="267434B8" w:rsidR="001218D0" w:rsidRPr="00604E97" w:rsidRDefault="001F3F10" w:rsidP="00AF2CA7">
      <w:pPr>
        <w:pStyle w:val="Heading1"/>
        <w:jc w:val="left"/>
        <w:rPr>
          <w:rFonts w:asciiTheme="minorHAnsi" w:hAnsiTheme="minorHAnsi" w:cstheme="minorHAnsi"/>
        </w:rPr>
      </w:pPr>
      <w:bookmarkStart w:id="16" w:name="_5.3_FACULTY_AND"/>
      <w:bookmarkStart w:id="17" w:name="_Toc132282964"/>
      <w:bookmarkEnd w:id="16"/>
      <w:r w:rsidRPr="00604E97">
        <w:rPr>
          <w:rFonts w:asciiTheme="minorHAnsi" w:hAnsiTheme="minorHAnsi" w:cstheme="minorHAnsi"/>
        </w:rPr>
        <w:lastRenderedPageBreak/>
        <w:t>5.3</w:t>
      </w:r>
      <w:r w:rsidRPr="00604E97">
        <w:rPr>
          <w:rFonts w:asciiTheme="minorHAnsi" w:hAnsiTheme="minorHAnsi" w:cstheme="minorHAnsi"/>
        </w:rPr>
        <w:tab/>
        <w:t>F</w:t>
      </w:r>
      <w:r w:rsidR="00D829BD" w:rsidRPr="00604E97">
        <w:rPr>
          <w:rFonts w:asciiTheme="minorHAnsi" w:hAnsiTheme="minorHAnsi" w:cstheme="minorHAnsi"/>
        </w:rPr>
        <w:t>ACULTY AND STAFF AWARDS, BONUSES, ETC.</w:t>
      </w:r>
      <w:bookmarkEnd w:id="17"/>
    </w:p>
    <w:p w14:paraId="4720BACA" w14:textId="78FB13B4" w:rsidR="001F3F10" w:rsidRPr="00604E97" w:rsidRDefault="001F3F10" w:rsidP="00B51354">
      <w:pPr>
        <w:pStyle w:val="NoSpacing"/>
      </w:pPr>
      <w:r w:rsidRPr="00604E97">
        <w:t>Award/bonus payments to employees of F</w:t>
      </w:r>
      <w:r w:rsidR="00D829BD" w:rsidRPr="00604E97">
        <w:t>H</w:t>
      </w:r>
      <w:r w:rsidRPr="00604E97">
        <w:t xml:space="preserve">SU or </w:t>
      </w:r>
      <w:r w:rsidR="00CE5020" w:rsidRPr="00604E97">
        <w:t>FHSU-related</w:t>
      </w:r>
      <w:r w:rsidRPr="00604E97">
        <w:t xml:space="preserve"> organizations (e.g.</w:t>
      </w:r>
      <w:r w:rsidR="00CE5020" w:rsidRPr="00604E97">
        <w:t>,</w:t>
      </w:r>
      <w:r w:rsidRPr="00604E97">
        <w:t xml:space="preserve"> FHSU Athletic Association</w:t>
      </w:r>
      <w:r w:rsidR="00D829BD" w:rsidRPr="00604E97">
        <w:t xml:space="preserve">) </w:t>
      </w:r>
      <w:r w:rsidRPr="00604E97">
        <w:t>are considered employee compensation and must be included in the recipient</w:t>
      </w:r>
      <w:r w:rsidR="00BB2696" w:rsidRPr="00604E97">
        <w:t>’</w:t>
      </w:r>
      <w:r w:rsidRPr="00604E97">
        <w:t xml:space="preserve">s W-2.  As such, cash awards must be processed through the payroll system of the applicable entity </w:t>
      </w:r>
      <w:r w:rsidR="00FB7E3E" w:rsidRPr="00604E97">
        <w:t>that employs the award recipient</w:t>
      </w:r>
      <w:r w:rsidRPr="00604E97">
        <w:t xml:space="preserve"> to ensure proper tax reporting. </w:t>
      </w:r>
    </w:p>
    <w:p w14:paraId="209492B1" w14:textId="77777777" w:rsidR="001218D0" w:rsidRPr="00604E97" w:rsidRDefault="001218D0" w:rsidP="00B51354">
      <w:pPr>
        <w:pStyle w:val="NoSpacing"/>
      </w:pPr>
    </w:p>
    <w:p w14:paraId="31EC73D2" w14:textId="6D102CD3" w:rsidR="001F3F10" w:rsidRPr="00604E97" w:rsidRDefault="001F3F10" w:rsidP="00B51354">
      <w:pPr>
        <w:pStyle w:val="NoSpacing"/>
      </w:pPr>
      <w:r w:rsidRPr="00604E97">
        <w:t xml:space="preserve">Sometimes the award recipient may elect to direct </w:t>
      </w:r>
      <w:r w:rsidR="0083696F" w:rsidRPr="00604E97">
        <w:t>their</w:t>
      </w:r>
      <w:r w:rsidRPr="00604E97">
        <w:t xml:space="preserve"> award payment to a </w:t>
      </w:r>
      <w:r w:rsidR="00D0307A" w:rsidRPr="00604E97">
        <w:t>Foundation</w:t>
      </w:r>
      <w:r w:rsidRPr="00604E97">
        <w:t xml:space="preserve"> fund or another charitable entity.  In some of these situations, under IRC Sec. 74(b), the transfer may be made without recognition of income to the recipient if the following conditions are met: (1)</w:t>
      </w:r>
      <w:r w:rsidR="00BB2696" w:rsidRPr="00604E97">
        <w:t xml:space="preserve"> </w:t>
      </w:r>
      <w:r w:rsidRPr="00604E97">
        <w:t xml:space="preserve">the recipient was selected without any action on </w:t>
      </w:r>
      <w:r w:rsidR="00444925" w:rsidRPr="00604E97">
        <w:t>their</w:t>
      </w:r>
      <w:r w:rsidRPr="00604E97">
        <w:t xml:space="preserve"> part to enter the contest or proceeding, (2) the recipient is not required to render substantial future services as a condition of receiving the award</w:t>
      </w:r>
      <w:r w:rsidR="008B76C3" w:rsidRPr="00604E97">
        <w:t>,</w:t>
      </w:r>
      <w:r w:rsidRPr="00604E97">
        <w:t xml:space="preserve"> and (3) </w:t>
      </w:r>
      <w:r w:rsidR="004F649C" w:rsidRPr="00604E97">
        <w:t>the payor transfers the award or prize</w:t>
      </w:r>
      <w:r w:rsidRPr="00604E97">
        <w:t xml:space="preserve"> to a governmental unit or qualified charity.  In those cases which do not qualify under IRC Sec. 74, if the recipient has the right to either receive the award in cash or the authority to redirect it elsewhere, it is compensation to the employee and included in the employee</w:t>
      </w:r>
      <w:r w:rsidR="00BB2696" w:rsidRPr="00604E97">
        <w:t>’</w:t>
      </w:r>
      <w:r w:rsidRPr="00604E97">
        <w:t xml:space="preserve">s pay, as outlined in the above paragraph.  However, </w:t>
      </w:r>
      <w:r w:rsidR="00FB7E3E" w:rsidRPr="00604E97">
        <w:t>certain Foundation funds</w:t>
      </w:r>
      <w:r w:rsidRPr="00604E97">
        <w:t xml:space="preserve"> are designed to recognize outstanding accomplishment by making resources available to the selected recipient to further their research or teaching activities, </w:t>
      </w:r>
      <w:r w:rsidR="004F649C" w:rsidRPr="00604E97">
        <w:t>concerning</w:t>
      </w:r>
      <w:r w:rsidRPr="00604E97">
        <w:t xml:space="preserve"> which the recipient has no option to receive the award in cash.  These transfers</w:t>
      </w:r>
      <w:r w:rsidR="00EE0670" w:rsidRPr="00604E97">
        <w:t xml:space="preserve"> bet</w:t>
      </w:r>
      <w:r w:rsidRPr="00604E97">
        <w:t xml:space="preserve">ween </w:t>
      </w:r>
      <w:r w:rsidR="00D0307A" w:rsidRPr="00604E97">
        <w:t>Foundation</w:t>
      </w:r>
      <w:r w:rsidRPr="00604E97">
        <w:t xml:space="preserve"> </w:t>
      </w:r>
      <w:proofErr w:type="gramStart"/>
      <w:r w:rsidRPr="00604E97">
        <w:t>funds,</w:t>
      </w:r>
      <w:proofErr w:type="gramEnd"/>
      <w:r w:rsidRPr="00604E97">
        <w:t xml:space="preserve"> are viewed as a reallocation of resources and will not be considered a taxable award.</w:t>
      </w:r>
    </w:p>
    <w:p w14:paraId="7D457B7B" w14:textId="77777777" w:rsidR="001218D0" w:rsidRPr="00604E97" w:rsidRDefault="001218D0" w:rsidP="00B51354">
      <w:pPr>
        <w:pStyle w:val="NoSpacing"/>
      </w:pPr>
    </w:p>
    <w:p w14:paraId="326D8B00" w14:textId="77777777" w:rsidR="001F3F10" w:rsidRPr="00604E97" w:rsidRDefault="001F3F10" w:rsidP="00B51354">
      <w:pPr>
        <w:pStyle w:val="NoSpacing"/>
      </w:pPr>
      <w:r w:rsidRPr="00604E97">
        <w:t xml:space="preserve">How an award is processed for a person who is both a student and an employee </w:t>
      </w:r>
      <w:proofErr w:type="gramStart"/>
      <w:r w:rsidR="008B76C3" w:rsidRPr="00604E97">
        <w:t>depends</w:t>
      </w:r>
      <w:proofErr w:type="gramEnd"/>
      <w:r w:rsidRPr="00604E97">
        <w:t xml:space="preserve"> </w:t>
      </w:r>
      <w:r w:rsidR="00FF3BE4" w:rsidRPr="00604E97">
        <w:t>on why the person receives</w:t>
      </w:r>
      <w:r w:rsidRPr="00604E97">
        <w:t xml:space="preserve"> the payment.  If the award is due solely to academic achievement as a student, then the payment is not considered compensation for services and can be paid directly by the </w:t>
      </w:r>
      <w:r w:rsidR="001A6890" w:rsidRPr="00604E97">
        <w:t>Foundation</w:t>
      </w:r>
      <w:r w:rsidRPr="00604E97">
        <w:t>.  If the award is associated with the individual</w:t>
      </w:r>
      <w:r w:rsidR="00BB2696" w:rsidRPr="00604E97">
        <w:t>’</w:t>
      </w:r>
      <w:r w:rsidRPr="00604E97">
        <w:t xml:space="preserve">s employment position, then the payment is considered compensation for services and must be processed through the payroll system of the entity which employs the recipient.  The substance of the transaction will determine the appropriate tax reporting. </w:t>
      </w:r>
    </w:p>
    <w:p w14:paraId="2DC7B6C7" w14:textId="23E3C690" w:rsidR="001218D0" w:rsidRPr="00604E97" w:rsidRDefault="001F3F10" w:rsidP="00AF2CA7">
      <w:pPr>
        <w:pStyle w:val="Heading1"/>
        <w:jc w:val="left"/>
        <w:rPr>
          <w:rFonts w:asciiTheme="minorHAnsi" w:hAnsiTheme="minorHAnsi" w:cstheme="minorHAnsi"/>
        </w:rPr>
      </w:pPr>
      <w:bookmarkStart w:id="18" w:name="_Toc132282965"/>
      <w:r w:rsidRPr="00604E97">
        <w:rPr>
          <w:rFonts w:asciiTheme="minorHAnsi" w:hAnsiTheme="minorHAnsi" w:cstheme="minorHAnsi"/>
        </w:rPr>
        <w:t>5.4</w:t>
      </w:r>
      <w:r w:rsidRPr="00604E97">
        <w:rPr>
          <w:rFonts w:asciiTheme="minorHAnsi" w:hAnsiTheme="minorHAnsi" w:cstheme="minorHAnsi"/>
        </w:rPr>
        <w:tab/>
      </w:r>
      <w:r w:rsidR="003F4C28" w:rsidRPr="00604E97">
        <w:rPr>
          <w:rFonts w:asciiTheme="minorHAnsi" w:hAnsiTheme="minorHAnsi" w:cstheme="minorHAnsi"/>
        </w:rPr>
        <w:t>EMPLOYEE GIFTS / ACHIEVEMENT AWARDS</w:t>
      </w:r>
      <w:bookmarkEnd w:id="18"/>
    </w:p>
    <w:p w14:paraId="4060A2E1" w14:textId="1AC90B6B" w:rsidR="001F3F10" w:rsidRPr="00604E97" w:rsidRDefault="001F3F10" w:rsidP="00B51354">
      <w:pPr>
        <w:pStyle w:val="NoSpacing"/>
      </w:pPr>
      <w:r w:rsidRPr="00604E97">
        <w:t xml:space="preserve">The practice of offering small gifts to employees is under increasing scrutiny from the IRS.  IRS considers </w:t>
      </w:r>
      <w:r w:rsidR="00A30BB6" w:rsidRPr="00604E97">
        <w:t>employee gifts</w:t>
      </w:r>
      <w:r w:rsidRPr="00604E97">
        <w:t xml:space="preserve"> </w:t>
      </w:r>
      <w:proofErr w:type="gramStart"/>
      <w:r w:rsidR="00FF3BE4" w:rsidRPr="00604E97">
        <w:t xml:space="preserve">similar </w:t>
      </w:r>
      <w:r w:rsidR="008B76C3" w:rsidRPr="00604E97">
        <w:t>to</w:t>
      </w:r>
      <w:proofErr w:type="gramEnd"/>
      <w:r w:rsidR="008B76C3" w:rsidRPr="00604E97">
        <w:t xml:space="preserve"> </w:t>
      </w:r>
      <w:r w:rsidRPr="00604E97">
        <w:t xml:space="preserve">an award or bonus, which are generally taxable, as discussed in the previous section, Faculty and Staff Awards. </w:t>
      </w:r>
      <w:r w:rsidR="00E55F8D" w:rsidRPr="00604E97">
        <w:t xml:space="preserve">In some circumstances, </w:t>
      </w:r>
      <w:r w:rsidR="00FF3BE4" w:rsidRPr="00604E97">
        <w:t>g</w:t>
      </w:r>
      <w:r w:rsidR="00E55F8D" w:rsidRPr="00604E97">
        <w:t xml:space="preserve">ifts to employees are generally discouraged by the University and prohibited by State law. </w:t>
      </w:r>
      <w:r w:rsidR="009E320D" w:rsidRPr="00604E97">
        <w:t>The Foundation’s policy is that tangible (non-cash) employee gifts of a de minimis amount</w:t>
      </w:r>
      <w:r w:rsidRPr="00604E97">
        <w:t xml:space="preserve"> valued at $25 or less, given on an infrequent basis, will not be included in the recipient</w:t>
      </w:r>
      <w:r w:rsidR="00BB2696" w:rsidRPr="00604E97">
        <w:t>’</w:t>
      </w:r>
      <w:r w:rsidRPr="00604E97">
        <w:t xml:space="preserve">s taxable income.  Under current tax law, $25 is the maximum amount an employer can deduct </w:t>
      </w:r>
      <w:r w:rsidR="0046285B" w:rsidRPr="00604E97">
        <w:t xml:space="preserve">from </w:t>
      </w:r>
      <w:r w:rsidRPr="00604E97">
        <w:t>such a payment</w:t>
      </w:r>
      <w:r w:rsidR="0046285B" w:rsidRPr="00604E97">
        <w:t>,</w:t>
      </w:r>
      <w:r w:rsidRPr="00604E97">
        <w:t xml:space="preserve"> and the employee need not report the payment as income.  Employee gifts of tangible property </w:t>
      </w:r>
      <w:r w:rsidR="00E55F8D" w:rsidRPr="00604E97">
        <w:t xml:space="preserve">over </w:t>
      </w:r>
      <w:r w:rsidRPr="00604E97">
        <w:t>$25 must be considered t</w:t>
      </w:r>
      <w:r w:rsidR="00C22FD4" w:rsidRPr="00604E97">
        <w:t>axable and communicated to the u</w:t>
      </w:r>
      <w:r w:rsidRPr="00604E97">
        <w:t xml:space="preserve">niversity </w:t>
      </w:r>
      <w:r w:rsidR="00C22FD4" w:rsidRPr="00604E97">
        <w:t>human resource office</w:t>
      </w:r>
      <w:r w:rsidRPr="00604E97">
        <w:t xml:space="preserve"> to be recognized in the recipient</w:t>
      </w:r>
      <w:r w:rsidR="00BB2696" w:rsidRPr="00604E97">
        <w:t>’</w:t>
      </w:r>
      <w:r w:rsidRPr="00604E97">
        <w:t>s next paycheck.  The effect on the recipient is generally a reduction in the paycheck to pay the employee</w:t>
      </w:r>
      <w:r w:rsidR="00BB2696" w:rsidRPr="00604E97">
        <w:t>’</w:t>
      </w:r>
      <w:r w:rsidRPr="00604E97">
        <w:t xml:space="preserve">s share of employment taxes on the compensation received from the </w:t>
      </w:r>
      <w:r w:rsidR="00D0307A" w:rsidRPr="00604E97">
        <w:t>Foundation</w:t>
      </w:r>
      <w:r w:rsidRPr="00604E97">
        <w:t xml:space="preserve"> fund.  </w:t>
      </w:r>
      <w:r w:rsidR="00192CF5" w:rsidRPr="00604E97">
        <w:t>Since</w:t>
      </w:r>
      <w:r w:rsidRPr="00604E97">
        <w:t xml:space="preserve"> the effect on the employee</w:t>
      </w:r>
      <w:r w:rsidR="00BB2696" w:rsidRPr="00604E97">
        <w:t>’</w:t>
      </w:r>
      <w:r w:rsidRPr="00604E97">
        <w:t>s pay is negative, the goodwill intent to provide the gift may be lost, making it more important than ever to consider whether the gift truly provides an appropriate expression of appreciation.  Flowers or plaques given to employees as an appreciation gift or an award fall under the same rule</w:t>
      </w:r>
      <w:r w:rsidR="00FF3BE4" w:rsidRPr="00604E97">
        <w:t xml:space="preserve">– </w:t>
      </w:r>
      <w:r w:rsidRPr="00604E97">
        <w:t xml:space="preserve">amounts </w:t>
      </w:r>
      <w:r w:rsidR="00FF3BE4" w:rsidRPr="00604E97">
        <w:t xml:space="preserve">over </w:t>
      </w:r>
      <w:r w:rsidRPr="00604E97">
        <w:t>$25 are taxable to the recipient.</w:t>
      </w:r>
    </w:p>
    <w:p w14:paraId="3811BFED" w14:textId="77777777" w:rsidR="001218D0" w:rsidRPr="00604E97" w:rsidRDefault="001218D0" w:rsidP="00B51354">
      <w:pPr>
        <w:pStyle w:val="NoSpacing"/>
      </w:pPr>
    </w:p>
    <w:p w14:paraId="4C331E9A" w14:textId="77777777" w:rsidR="001F3F10" w:rsidRPr="00604E97" w:rsidRDefault="00E55F8D" w:rsidP="00B51354">
      <w:pPr>
        <w:pStyle w:val="NoSpacing"/>
      </w:pPr>
      <w:r w:rsidRPr="00604E97">
        <w:lastRenderedPageBreak/>
        <w:t>There</w:t>
      </w:r>
      <w:r w:rsidR="001F3F10" w:rsidRPr="00604E97">
        <w:t xml:space="preserve"> are occasions, however, when the purchase of flowers need not be taxed, such as when intended as an expression of sympathy or concern.  </w:t>
      </w:r>
      <w:r w:rsidR="00D0307A" w:rsidRPr="00604E97">
        <w:t>Foundation</w:t>
      </w:r>
      <w:r w:rsidR="001F3F10" w:rsidRPr="00604E97">
        <w:t xml:space="preserve"> funds may be utilized to send flowers due to hospitalization or as a memorial for an employee and </w:t>
      </w:r>
      <w:r w:rsidR="00444925" w:rsidRPr="00604E97">
        <w:t>their</w:t>
      </w:r>
      <w:r w:rsidR="001F3F10" w:rsidRPr="00604E97">
        <w:t xml:space="preserve"> spouse, lineal descendants, adopted children, stepchildren, ancestors, siblings</w:t>
      </w:r>
      <w:r w:rsidR="00A30BB6" w:rsidRPr="00604E97">
        <w:t>,</w:t>
      </w:r>
      <w:r w:rsidR="001F3F10" w:rsidRPr="00604E97">
        <w:t xml:space="preserve"> and members of the </w:t>
      </w:r>
      <w:r w:rsidR="00C50747" w:rsidRPr="00604E97">
        <w:t>employee’s immediate household</w:t>
      </w:r>
      <w:r w:rsidR="001F3F10" w:rsidRPr="00604E97">
        <w:t xml:space="preserve">, </w:t>
      </w:r>
      <w:r w:rsidR="00FF3BE4" w:rsidRPr="00604E97">
        <w:t>if</w:t>
      </w:r>
      <w:r w:rsidR="001F3F10" w:rsidRPr="00604E97">
        <w:t xml:space="preserve"> the amount is reasonable. </w:t>
      </w:r>
      <w:r w:rsidR="00A30BB6" w:rsidRPr="00604E97">
        <w:t>T</w:t>
      </w:r>
      <w:r w:rsidR="001F3F10" w:rsidRPr="00604E97">
        <w:t xml:space="preserve">here may be exceptional situations, but please contact the </w:t>
      </w:r>
      <w:r w:rsidR="00D0307A" w:rsidRPr="00604E97">
        <w:t>Foundation</w:t>
      </w:r>
      <w:r w:rsidR="00BB2696" w:rsidRPr="00604E97">
        <w:t>’</w:t>
      </w:r>
      <w:r w:rsidR="001F3F10" w:rsidRPr="00604E97">
        <w:t xml:space="preserve">s </w:t>
      </w:r>
      <w:r w:rsidR="00FB247C" w:rsidRPr="00604E97">
        <w:t>a</w:t>
      </w:r>
      <w:r w:rsidR="001F3F10" w:rsidRPr="00604E97">
        <w:t xml:space="preserve">ccounting staff </w:t>
      </w:r>
      <w:r w:rsidR="00C50747" w:rsidRPr="00604E97">
        <w:t xml:space="preserve">before </w:t>
      </w:r>
      <w:r w:rsidR="001F3F10" w:rsidRPr="00604E97">
        <w:t>commitment to avoid unnecessary payment delay</w:t>
      </w:r>
      <w:r w:rsidR="00A30BB6" w:rsidRPr="00604E97">
        <w:t>s</w:t>
      </w:r>
      <w:r w:rsidR="001F3F10" w:rsidRPr="00604E97">
        <w:t xml:space="preserve">.  Incidentally, </w:t>
      </w:r>
      <w:r w:rsidR="00BB2696" w:rsidRPr="00604E97">
        <w:t xml:space="preserve">memorial contributions to other charitable entities or other appropriate expressions of sympathy </w:t>
      </w:r>
      <w:r w:rsidR="00EE0670" w:rsidRPr="00604E97">
        <w:t>i</w:t>
      </w:r>
      <w:r w:rsidR="00BB2696" w:rsidRPr="00604E97">
        <w:t>n lieu of flowers are</w:t>
      </w:r>
      <w:r w:rsidR="001F3F10" w:rsidRPr="00604E97">
        <w:t xml:space="preserve"> also certainly acceptable in keeping with the above guidelines.</w:t>
      </w:r>
    </w:p>
    <w:p w14:paraId="3D7B310A" w14:textId="77777777" w:rsidR="001218D0" w:rsidRPr="00604E97" w:rsidRDefault="001218D0" w:rsidP="00B51354">
      <w:pPr>
        <w:pStyle w:val="NoSpacing"/>
      </w:pPr>
    </w:p>
    <w:p w14:paraId="3F99B298" w14:textId="77777777" w:rsidR="00042DA9" w:rsidRPr="00604E97" w:rsidRDefault="001F3F10" w:rsidP="00B51354">
      <w:pPr>
        <w:pStyle w:val="NoSpacing"/>
      </w:pPr>
      <w:r w:rsidRPr="00604E97">
        <w:t xml:space="preserve">Employee gifts in the form of gift certificates are considered a cash </w:t>
      </w:r>
      <w:r w:rsidR="00005CBD" w:rsidRPr="00604E97">
        <w:t>equivalent and</w:t>
      </w:r>
      <w:r w:rsidRPr="00604E97">
        <w:t xml:space="preserve"> must be included in the employee</w:t>
      </w:r>
      <w:r w:rsidR="00BB2696" w:rsidRPr="00604E97">
        <w:t>’</w:t>
      </w:r>
      <w:r w:rsidRPr="00604E97">
        <w:t xml:space="preserve">s W-2 income regardless of the dollar value. </w:t>
      </w:r>
    </w:p>
    <w:p w14:paraId="36DC1A0B" w14:textId="2262B3D5" w:rsidR="0089394A" w:rsidRPr="00604E97" w:rsidRDefault="0089394A" w:rsidP="00B51354">
      <w:pPr>
        <w:pStyle w:val="NoSpacing"/>
      </w:pPr>
      <w:r w:rsidRPr="00604E97">
        <w:rPr>
          <w:shd w:val="clear" w:color="auto" w:fill="FFFFFF"/>
        </w:rPr>
        <w:t xml:space="preserve">None of the </w:t>
      </w:r>
      <w:r w:rsidR="00C52B30" w:rsidRPr="00604E97">
        <w:rPr>
          <w:shd w:val="clear" w:color="auto" w:fill="FFFFFF"/>
        </w:rPr>
        <w:t>preceding</w:t>
      </w:r>
      <w:r w:rsidRPr="00604E97">
        <w:rPr>
          <w:shd w:val="clear" w:color="auto" w:fill="FFFFFF"/>
        </w:rPr>
        <w:t>, however, precludes employees from taking up voluntary collections among themselves to purchase farewell or other gifts for fellow employees, including gift certificates. Supervisors are cautioned, however, that subordinates' donations, in terms of amount and the decision to contribute, should be truly voluntary. When questions arise about whether a payment represents a gift to a State employee, the University General Counsel should be consulted for guidance.</w:t>
      </w:r>
    </w:p>
    <w:p w14:paraId="34DFF00A" w14:textId="77777777" w:rsidR="001F3F10" w:rsidRPr="00604E97" w:rsidRDefault="001F3F10" w:rsidP="00B51354">
      <w:pPr>
        <w:pStyle w:val="NoSpacing"/>
      </w:pPr>
    </w:p>
    <w:p w14:paraId="4BD6FBB3" w14:textId="1182D5CD" w:rsidR="000B1A18" w:rsidRPr="00604E97" w:rsidRDefault="001F3F10" w:rsidP="00B51354">
      <w:pPr>
        <w:pStyle w:val="NoSpacing"/>
      </w:pPr>
      <w:r w:rsidRPr="00604E97">
        <w:t xml:space="preserve">The Internal Revenue Code specifically provides a higher dollar limit for gifts to recognize employees based on length of service to the University, provided the recipient has been an employee of the University for at least five years and has not received a similar recognition gift within the previous five years.  The recognition program must be equally applied to all employees in the department or school, etc.  Please refer to IRC Sec. 274 (j) for </w:t>
      </w:r>
      <w:r w:rsidR="00005CBD" w:rsidRPr="00604E97">
        <w:t xml:space="preserve">specific </w:t>
      </w:r>
      <w:r w:rsidRPr="00604E97">
        <w:t>dollar limits.</w:t>
      </w:r>
    </w:p>
    <w:p w14:paraId="2E409309" w14:textId="77777777" w:rsidR="000B1A18" w:rsidRPr="00604E97" w:rsidRDefault="000B1A18" w:rsidP="00B51354">
      <w:pPr>
        <w:pStyle w:val="NoSpacing"/>
      </w:pPr>
    </w:p>
    <w:p w14:paraId="5FB69FE9" w14:textId="77777777" w:rsidR="001F3F10" w:rsidRPr="00D72B10" w:rsidRDefault="001F3F10" w:rsidP="00B51354">
      <w:pPr>
        <w:pStyle w:val="NoSpacing"/>
        <w:rPr>
          <w:rStyle w:val="IntenseEmphasis"/>
        </w:rPr>
      </w:pPr>
      <w:r w:rsidRPr="00D72B10">
        <w:rPr>
          <w:rStyle w:val="IntenseEmphasis"/>
        </w:rPr>
        <w:t>Other Gifts</w:t>
      </w:r>
    </w:p>
    <w:p w14:paraId="7C21A78D" w14:textId="141DB0FC" w:rsidR="001F3F10" w:rsidRPr="00604E97" w:rsidRDefault="001F3F10" w:rsidP="00B51354">
      <w:pPr>
        <w:pStyle w:val="NoSpacing"/>
      </w:pPr>
      <w:r w:rsidRPr="00604E97">
        <w:t xml:space="preserve">Regardless of the type or value of the gift, including meals, </w:t>
      </w:r>
      <w:r w:rsidR="00D0307A" w:rsidRPr="00604E97">
        <w:t>Foundation</w:t>
      </w:r>
      <w:r w:rsidRPr="00604E97">
        <w:t xml:space="preserve"> funds should not be used to purchase </w:t>
      </w:r>
      <w:r w:rsidR="003F4C28" w:rsidRPr="00604E97">
        <w:t xml:space="preserve">personal </w:t>
      </w:r>
      <w:r w:rsidRPr="00604E97">
        <w:t>non</w:t>
      </w:r>
      <w:r w:rsidR="00BB2696" w:rsidRPr="00604E97">
        <w:t>-</w:t>
      </w:r>
      <w:r w:rsidRPr="00604E97">
        <w:t xml:space="preserve">business gifts.  These items provide a personal benefit to the recipient.  As such, the expenditures are not made for a business purpose as defined by IRS regulations.  Because </w:t>
      </w:r>
      <w:r w:rsidR="00BB2696" w:rsidRPr="00604E97">
        <w:t xml:space="preserve">the </w:t>
      </w:r>
      <w:r w:rsidR="00D0307A" w:rsidRPr="00604E97">
        <w:t>Foundation</w:t>
      </w:r>
      <w:r w:rsidRPr="00604E97">
        <w:t xml:space="preserve"> is </w:t>
      </w:r>
      <w:r w:rsidR="00005CBD" w:rsidRPr="00604E97">
        <w:t>tax-exempt</w:t>
      </w:r>
      <w:r w:rsidRPr="00604E97">
        <w:t xml:space="preserve"> under IR</w:t>
      </w:r>
      <w:r w:rsidR="0089394A" w:rsidRPr="00604E97">
        <w:t xml:space="preserve">S </w:t>
      </w:r>
      <w:r w:rsidRPr="00604E97">
        <w:t>501(c)(3)</w:t>
      </w:r>
      <w:r w:rsidR="00D61142" w:rsidRPr="00604E97">
        <w:t>,</w:t>
      </w:r>
      <w:r w:rsidRPr="00604E97">
        <w:t xml:space="preserve"> it must use its funds only for </w:t>
      </w:r>
      <w:r w:rsidR="00D61142" w:rsidRPr="00604E97">
        <w:t>tax-exempt</w:t>
      </w:r>
      <w:r w:rsidRPr="00604E97">
        <w:t xml:space="preserve"> purposes.  If </w:t>
      </w:r>
      <w:r w:rsidR="00D0307A" w:rsidRPr="00604E97">
        <w:t>Foundation</w:t>
      </w:r>
      <w:r w:rsidRPr="00604E97">
        <w:t xml:space="preserve"> funds are used to provide a </w:t>
      </w:r>
      <w:r w:rsidR="00BB2696" w:rsidRPr="00604E97">
        <w:t>“</w:t>
      </w:r>
      <w:r w:rsidRPr="00604E97">
        <w:t>personal benefit,</w:t>
      </w:r>
      <w:r w:rsidR="00BB2696" w:rsidRPr="00604E97">
        <w:t>”</w:t>
      </w:r>
      <w:r w:rsidRPr="00604E97">
        <w:t xml:space="preserve"> </w:t>
      </w:r>
      <w:r w:rsidR="00BB2696" w:rsidRPr="00604E97">
        <w:t xml:space="preserve">the </w:t>
      </w:r>
      <w:r w:rsidR="00D0307A" w:rsidRPr="00604E97">
        <w:t>Foundation</w:t>
      </w:r>
      <w:r w:rsidRPr="00604E97">
        <w:t xml:space="preserve"> and the person authorizing the expenditure from the </w:t>
      </w:r>
      <w:r w:rsidR="00D0307A" w:rsidRPr="00604E97">
        <w:t>Foundation</w:t>
      </w:r>
      <w:r w:rsidRPr="00604E97">
        <w:t xml:space="preserve"> fund may be subject to </w:t>
      </w:r>
      <w:r w:rsidR="00BB2696" w:rsidRPr="00604E97">
        <w:t>“</w:t>
      </w:r>
      <w:r w:rsidRPr="00604E97">
        <w:t>intermediate sanctions</w:t>
      </w:r>
      <w:r w:rsidR="00BB2696" w:rsidRPr="00604E97">
        <w:t>”</w:t>
      </w:r>
      <w:r w:rsidRPr="00604E97">
        <w:t xml:space="preserve"> from the Internal Revenue Service. </w:t>
      </w:r>
      <w:proofErr w:type="gramStart"/>
      <w:r w:rsidRPr="00604E97">
        <w:t>(</w:t>
      </w:r>
      <w:r w:rsidR="00826102" w:rsidRPr="00604E97">
        <w:rPr>
          <w:b/>
          <w:u w:val="single"/>
        </w:rPr>
        <w:t>section</w:t>
      </w:r>
      <w:r w:rsidRPr="00604E97">
        <w:rPr>
          <w:b/>
          <w:u w:val="single"/>
        </w:rPr>
        <w:t xml:space="preserve"> 3.0</w:t>
      </w:r>
      <w:r w:rsidR="0089394A" w:rsidRPr="00604E97">
        <w:t>) However</w:t>
      </w:r>
      <w:proofErr w:type="gramEnd"/>
      <w:r w:rsidRPr="00604E97">
        <w:t xml:space="preserve">, this does not preclude </w:t>
      </w:r>
      <w:r w:rsidR="00C52B30" w:rsidRPr="00604E97">
        <w:t>using</w:t>
      </w:r>
      <w:r w:rsidRPr="00604E97">
        <w:t xml:space="preserve"> </w:t>
      </w:r>
      <w:r w:rsidR="00D0307A" w:rsidRPr="00604E97">
        <w:t>Foundation</w:t>
      </w:r>
      <w:r w:rsidRPr="00604E97">
        <w:t xml:space="preserve"> resources for bona fide staff meetings, luncheons, etc.</w:t>
      </w:r>
    </w:p>
    <w:p w14:paraId="28EF686D" w14:textId="77777777" w:rsidR="001218D0" w:rsidRPr="00604E97" w:rsidRDefault="001218D0" w:rsidP="00B51354">
      <w:pPr>
        <w:pStyle w:val="NoSpacing"/>
        <w:rPr>
          <w:shd w:val="clear" w:color="auto" w:fill="FFFFFF"/>
        </w:rPr>
      </w:pPr>
    </w:p>
    <w:p w14:paraId="0B96A192" w14:textId="40120EA7" w:rsidR="009560C7" w:rsidRPr="005F17F9" w:rsidRDefault="0089394A" w:rsidP="00B51354">
      <w:pPr>
        <w:pStyle w:val="NoSpacing"/>
        <w:rPr>
          <w:shd w:val="clear" w:color="auto" w:fill="FFFFFF"/>
        </w:rPr>
      </w:pPr>
      <w:r w:rsidRPr="00604E97">
        <w:rPr>
          <w:shd w:val="clear" w:color="auto" w:fill="FFFFFF"/>
        </w:rPr>
        <w:t xml:space="preserve">Paying for personal gifts </w:t>
      </w:r>
      <w:r w:rsidR="00CB61EB" w:rsidRPr="00604E97">
        <w:rPr>
          <w:shd w:val="clear" w:color="auto" w:fill="FFFFFF"/>
        </w:rPr>
        <w:t>contradicts</w:t>
      </w:r>
      <w:r w:rsidRPr="00604E97">
        <w:rPr>
          <w:shd w:val="clear" w:color="auto" w:fill="FFFFFF"/>
        </w:rPr>
        <w:t xml:space="preserve"> FHSU Foundation's mission, and such requests will not be paid. There must be a legitimate business reason for the University department to provide the gift. </w:t>
      </w:r>
    </w:p>
    <w:p w14:paraId="356488A4" w14:textId="29DEB166" w:rsidR="001218D0" w:rsidRPr="00604E97" w:rsidRDefault="001F3F10" w:rsidP="00AF2CA7">
      <w:pPr>
        <w:pStyle w:val="Heading1"/>
        <w:jc w:val="left"/>
        <w:rPr>
          <w:rFonts w:asciiTheme="minorHAnsi" w:hAnsiTheme="minorHAnsi" w:cstheme="minorHAnsi"/>
        </w:rPr>
      </w:pPr>
      <w:bookmarkStart w:id="19" w:name="_Toc132282966"/>
      <w:r w:rsidRPr="00604E97">
        <w:rPr>
          <w:rFonts w:asciiTheme="minorHAnsi" w:hAnsiTheme="minorHAnsi" w:cstheme="minorHAnsi"/>
        </w:rPr>
        <w:t>5.5</w:t>
      </w:r>
      <w:r w:rsidRPr="00604E97">
        <w:rPr>
          <w:rFonts w:asciiTheme="minorHAnsi" w:hAnsiTheme="minorHAnsi" w:cstheme="minorHAnsi"/>
        </w:rPr>
        <w:tab/>
      </w:r>
      <w:r w:rsidR="003F4C28" w:rsidRPr="00604E97">
        <w:rPr>
          <w:rFonts w:asciiTheme="minorHAnsi" w:hAnsiTheme="minorHAnsi" w:cstheme="minorHAnsi"/>
        </w:rPr>
        <w:t>EMPLOYEE FINGE BENEFIT PAYMENTS</w:t>
      </w:r>
      <w:bookmarkEnd w:id="19"/>
    </w:p>
    <w:p w14:paraId="0BC3AEFC" w14:textId="03CB9D77" w:rsidR="001F3F10" w:rsidRDefault="001F3F10" w:rsidP="00B51354">
      <w:pPr>
        <w:pStyle w:val="NoSpacing"/>
      </w:pPr>
      <w:r w:rsidRPr="00604E97">
        <w:t xml:space="preserve">The Fort Hays State University </w:t>
      </w:r>
      <w:r w:rsidR="001A6890" w:rsidRPr="00604E97">
        <w:t>Foundation</w:t>
      </w:r>
      <w:r w:rsidRPr="00604E97">
        <w:t xml:space="preserve"> is a 501(c)(3) </w:t>
      </w:r>
      <w:r w:rsidR="00D61142" w:rsidRPr="00604E97">
        <w:t>tax-exempt</w:t>
      </w:r>
      <w:r w:rsidRPr="00604E97">
        <w:t xml:space="preserve"> organization.  As such, the tax law imposes limitations upon the types of payments which can be processed.   Specifically, all payments must be related to the purpose for which the organization is incorporated.  Payments by the </w:t>
      </w:r>
      <w:r w:rsidR="001A6890" w:rsidRPr="00604E97">
        <w:t>Foundation</w:t>
      </w:r>
      <w:r w:rsidRPr="00604E97">
        <w:t xml:space="preserve"> must support the mission of Fort Hays State University.  In addition, any payment of unreasonable compensation is prohibited.  </w:t>
      </w:r>
    </w:p>
    <w:p w14:paraId="2B04B224" w14:textId="77777777" w:rsidR="005F17F9" w:rsidRPr="00604E97" w:rsidRDefault="005F17F9" w:rsidP="00B51354">
      <w:pPr>
        <w:pStyle w:val="NoSpacing"/>
      </w:pPr>
    </w:p>
    <w:p w14:paraId="21208838" w14:textId="77777777" w:rsidR="001218D0" w:rsidRPr="00604E97" w:rsidRDefault="001218D0" w:rsidP="00B51354">
      <w:pPr>
        <w:pStyle w:val="NoSpacing"/>
      </w:pPr>
    </w:p>
    <w:p w14:paraId="7F6039C5" w14:textId="6CDACE12" w:rsidR="001F3F10" w:rsidRPr="00604E97" w:rsidRDefault="001F3F10" w:rsidP="00B51354">
      <w:pPr>
        <w:pStyle w:val="NoSpacing"/>
      </w:pPr>
      <w:r w:rsidRPr="00604E97">
        <w:lastRenderedPageBreak/>
        <w:t xml:space="preserve">Any payment to or on behalf of an employee of the University or University related entity </w:t>
      </w:r>
    </w:p>
    <w:p w14:paraId="29954A35" w14:textId="24CAAC6C" w:rsidR="001F3F10" w:rsidRPr="00604E97" w:rsidRDefault="001F3F10" w:rsidP="00B51354">
      <w:pPr>
        <w:pStyle w:val="NoSpacing"/>
      </w:pPr>
      <w:r w:rsidRPr="00604E97">
        <w:t>(e.g.</w:t>
      </w:r>
      <w:r w:rsidR="00D61142" w:rsidRPr="00604E97">
        <w:t xml:space="preserve">, </w:t>
      </w:r>
      <w:r w:rsidRPr="00604E97">
        <w:t>FHSU Athletic Association</w:t>
      </w:r>
      <w:r w:rsidR="00C22FD4" w:rsidRPr="00604E97">
        <w:t xml:space="preserve">) </w:t>
      </w:r>
      <w:r w:rsidRPr="00604E97">
        <w:t xml:space="preserve">which is paid for by the </w:t>
      </w:r>
      <w:r w:rsidR="001A6890" w:rsidRPr="00604E97">
        <w:t>Foundation</w:t>
      </w:r>
      <w:r w:rsidRPr="00604E97">
        <w:t>, must be included in the employee</w:t>
      </w:r>
      <w:r w:rsidR="00BB2696" w:rsidRPr="00604E97">
        <w:t>’</w:t>
      </w:r>
      <w:r w:rsidRPr="00604E97">
        <w:t xml:space="preserve">s W-2 wages unless </w:t>
      </w:r>
      <w:r w:rsidR="00206EAC" w:rsidRPr="00604E97">
        <w:t>the rules of an accountable plan make such payment</w:t>
      </w:r>
      <w:r w:rsidRPr="00604E97">
        <w:t xml:space="preserve">.  </w:t>
      </w:r>
      <w:r w:rsidR="00436191" w:rsidRPr="00604E97">
        <w:t>To</w:t>
      </w:r>
      <w:r w:rsidRPr="00604E97">
        <w:t xml:space="preserve"> be considered within the scope of an accountable plan, the payment must: (1) have a business purpose; (2) the payment must be properly substantiated; and (3) the expense reimbursement and / or advance must be accounted for on a timely basis.</w:t>
      </w:r>
    </w:p>
    <w:p w14:paraId="5F4C8EAC" w14:textId="77777777" w:rsidR="001F3F10" w:rsidRPr="00604E97" w:rsidRDefault="001F3F10" w:rsidP="00B51354">
      <w:pPr>
        <w:pStyle w:val="NoSpacing"/>
      </w:pPr>
    </w:p>
    <w:p w14:paraId="170A37E6" w14:textId="1C5069D0" w:rsidR="001F3F10" w:rsidRPr="00604E97" w:rsidRDefault="001F3F10" w:rsidP="00B51354">
      <w:pPr>
        <w:pStyle w:val="NoSpacing"/>
      </w:pPr>
      <w:r w:rsidRPr="00604E97">
        <w:t xml:space="preserve">Occasionally, payments could still be classified as taxable compensation to an individual even though such payments meet the criteria of an accountable plan.  For example, a cash award to a faculty member </w:t>
      </w:r>
      <w:r w:rsidR="00436191" w:rsidRPr="00604E97">
        <w:t>meets the above requirements but still constitutes taxable wages for</w:t>
      </w:r>
      <w:r w:rsidRPr="00604E97">
        <w:t xml:space="preserve"> the recipient.  When a payment confers personal benefit to an individual, such payment is considered a</w:t>
      </w:r>
      <w:r w:rsidRPr="00604E97">
        <w:rPr>
          <w:i/>
        </w:rPr>
        <w:t xml:space="preserve"> </w:t>
      </w:r>
      <w:r w:rsidRPr="00604E97">
        <w:t xml:space="preserve">fringe benefit.  </w:t>
      </w:r>
      <w:r w:rsidR="00EE0670" w:rsidRPr="00604E97">
        <w:t>Generally</w:t>
      </w:r>
      <w:r w:rsidRPr="00604E97">
        <w:t>, any fringe benefit provided to an employee must be included in the employee</w:t>
      </w:r>
      <w:r w:rsidR="00BB2696" w:rsidRPr="00604E97">
        <w:t>’</w:t>
      </w:r>
      <w:r w:rsidRPr="00604E97">
        <w:t xml:space="preserve">s W-2 wages unless </w:t>
      </w:r>
      <w:r w:rsidR="009E320D" w:rsidRPr="00604E97">
        <w:t>the tax laws specifically exclude such benefit</w:t>
      </w:r>
      <w:r w:rsidRPr="00604E97">
        <w:t>.  For example, reimbursable moving expenses not exempted under tax laws must be included in the employee</w:t>
      </w:r>
      <w:r w:rsidR="00BB2696" w:rsidRPr="00604E97">
        <w:t>’</w:t>
      </w:r>
      <w:r w:rsidRPr="00604E97">
        <w:t>s W-2.</w:t>
      </w:r>
    </w:p>
    <w:p w14:paraId="762ED85E" w14:textId="77777777" w:rsidR="00042DA9" w:rsidRPr="00604E97" w:rsidRDefault="00042DA9" w:rsidP="00B51354">
      <w:pPr>
        <w:pStyle w:val="NoSpacing"/>
      </w:pPr>
    </w:p>
    <w:p w14:paraId="5B409285" w14:textId="77777777" w:rsidR="00042DA9" w:rsidRPr="00604E97" w:rsidRDefault="001F3F10" w:rsidP="00B51354">
      <w:pPr>
        <w:pStyle w:val="NoSpacing"/>
      </w:pPr>
      <w:r w:rsidRPr="00604E97">
        <w:t xml:space="preserve">One of the excludable fringe benefits provided by the tax laws is known as a </w:t>
      </w:r>
      <w:r w:rsidR="006711AA" w:rsidRPr="00604E97">
        <w:t>“</w:t>
      </w:r>
      <w:r w:rsidRPr="00604E97">
        <w:t>working condition fringe benefit.</w:t>
      </w:r>
      <w:r w:rsidR="006711AA" w:rsidRPr="00604E97">
        <w:t>”</w:t>
      </w:r>
      <w:r w:rsidRPr="00604E97">
        <w:t xml:space="preserve">  This clause excludes from an employee</w:t>
      </w:r>
      <w:r w:rsidR="006711AA" w:rsidRPr="00604E97">
        <w:t>’</w:t>
      </w:r>
      <w:r w:rsidRPr="00604E97">
        <w:t xml:space="preserve">s income any fringe benefit </w:t>
      </w:r>
      <w:r w:rsidR="0068001B" w:rsidRPr="00604E97">
        <w:t>which would</w:t>
      </w:r>
      <w:r w:rsidRPr="00604E97">
        <w:t xml:space="preserve"> be deductible by the employee as an ordinary and necessary business expense if the employee had paid for such expense.  In other words, there must be a valid business connection to the reimbursement.  </w:t>
      </w:r>
      <w:r w:rsidR="00192CF5" w:rsidRPr="00604E97">
        <w:t>Such</w:t>
      </w:r>
      <w:r w:rsidRPr="00604E97">
        <w:t xml:space="preserve"> expenses include mileage reimbursements and airfares for business trips, business meals, membership dues in a professional association, etc.</w:t>
      </w:r>
      <w:r w:rsidR="002E1C88" w:rsidRPr="00604E97">
        <w:t>,</w:t>
      </w:r>
      <w:r w:rsidRPr="00604E97">
        <w:t xml:space="preserve"> even though there may be an element of personal benefit associated with these payments.  Since the primary objective of the payment is connected to business and not personal gain, these types of payments are excludable from the employee</w:t>
      </w:r>
      <w:r w:rsidR="006711AA" w:rsidRPr="00604E97">
        <w:t>’</w:t>
      </w:r>
      <w:r w:rsidRPr="00604E97">
        <w:t>s income.</w:t>
      </w:r>
    </w:p>
    <w:p w14:paraId="7E0F84A8" w14:textId="6BFC0268" w:rsidR="001F3F10" w:rsidRPr="00604E97" w:rsidRDefault="001F3F10" w:rsidP="00B51354">
      <w:pPr>
        <w:pStyle w:val="NoSpacing"/>
      </w:pPr>
      <w:r w:rsidRPr="00604E97">
        <w:t xml:space="preserve">When taxable fringe </w:t>
      </w:r>
      <w:r w:rsidR="002E1C88" w:rsidRPr="00604E97">
        <w:t xml:space="preserve">benefits </w:t>
      </w:r>
      <w:r w:rsidRPr="00604E97">
        <w:t>amounts are added to an employee</w:t>
      </w:r>
      <w:r w:rsidR="006711AA" w:rsidRPr="00604E97">
        <w:t>’</w:t>
      </w:r>
      <w:r w:rsidRPr="00604E97">
        <w:t xml:space="preserve">s W-2 wages, the University will bill the </w:t>
      </w:r>
      <w:r w:rsidR="001A6890" w:rsidRPr="00604E97">
        <w:t>Foundation</w:t>
      </w:r>
      <w:r w:rsidRPr="00604E97">
        <w:t xml:space="preserve"> for any</w:t>
      </w:r>
      <w:r w:rsidR="002E1C88" w:rsidRPr="00604E97">
        <w:t xml:space="preserve"> </w:t>
      </w:r>
      <w:r w:rsidR="004D4321" w:rsidRPr="00604E97">
        <w:t>employer-related</w:t>
      </w:r>
      <w:r w:rsidRPr="00604E97">
        <w:t xml:space="preserve"> cost (i.e.</w:t>
      </w:r>
      <w:r w:rsidR="002E1C88" w:rsidRPr="00604E97">
        <w:t>,</w:t>
      </w:r>
      <w:r w:rsidRPr="00604E97">
        <w:t xml:space="preserve"> employment taxes) related to the payment. The </w:t>
      </w:r>
      <w:r w:rsidR="001A6890" w:rsidRPr="00604E97">
        <w:t>Foundation</w:t>
      </w:r>
      <w:r w:rsidRPr="00604E97">
        <w:t xml:space="preserve"> will reimburse the University for these costs</w:t>
      </w:r>
      <w:r w:rsidR="002E1C88" w:rsidRPr="00604E97">
        <w:t>,</w:t>
      </w:r>
      <w:r w:rsidRPr="00604E97">
        <w:t xml:space="preserve"> and the </w:t>
      </w:r>
      <w:r w:rsidR="00D0307A" w:rsidRPr="00604E97">
        <w:t>Foundation</w:t>
      </w:r>
      <w:r w:rsidRPr="00604E97">
        <w:t xml:space="preserve"> account from which the fringe benefit was paid will be charged for the applicable billing.  The employee</w:t>
      </w:r>
      <w:r w:rsidR="006711AA" w:rsidRPr="00604E97">
        <w:t>’</w:t>
      </w:r>
      <w:r w:rsidRPr="00604E97">
        <w:t>s next paycheck will reflect any required additional withholding due to the fringe benefit included in the employee</w:t>
      </w:r>
      <w:r w:rsidR="006711AA" w:rsidRPr="00604E97">
        <w:t>’</w:t>
      </w:r>
      <w:r w:rsidRPr="00604E97">
        <w:t>s W-2 wages.</w:t>
      </w:r>
    </w:p>
    <w:p w14:paraId="34612A00" w14:textId="77777777" w:rsidR="001F3F10" w:rsidRPr="00604E97" w:rsidRDefault="001F3F10" w:rsidP="00B51354">
      <w:pPr>
        <w:pStyle w:val="NoSpacing"/>
      </w:pPr>
    </w:p>
    <w:p w14:paraId="0E951D57" w14:textId="4E44124A" w:rsidR="001F3F10" w:rsidRPr="00D72B10" w:rsidRDefault="001F3F10" w:rsidP="00B51354">
      <w:pPr>
        <w:pStyle w:val="NoSpacing"/>
        <w:rPr>
          <w:rStyle w:val="IntenseEmphasis"/>
        </w:rPr>
      </w:pPr>
      <w:r w:rsidRPr="00D72B10">
        <w:rPr>
          <w:rStyle w:val="IntenseEmphasis"/>
        </w:rPr>
        <w:t>Professional Liability Insurance</w:t>
      </w:r>
    </w:p>
    <w:p w14:paraId="09935632" w14:textId="78169399" w:rsidR="001F3F10" w:rsidRPr="00604E97" w:rsidRDefault="001F3F10" w:rsidP="00B51354">
      <w:pPr>
        <w:pStyle w:val="NoSpacing"/>
      </w:pPr>
      <w:r w:rsidRPr="00604E97">
        <w:t>Insurance must be a condition of employment</w:t>
      </w:r>
      <w:r w:rsidR="002E1C88" w:rsidRPr="00604E97">
        <w:t>,</w:t>
      </w:r>
      <w:r w:rsidRPr="00604E97">
        <w:t xml:space="preserve"> and the coverage must be limited to </w:t>
      </w:r>
      <w:r w:rsidR="004D4321" w:rsidRPr="00604E97">
        <w:t xml:space="preserve">covering </w:t>
      </w:r>
      <w:r w:rsidRPr="00604E97">
        <w:t>any potential liability from job responsibilities related to the individual</w:t>
      </w:r>
      <w:r w:rsidR="006711AA" w:rsidRPr="00604E97">
        <w:t>’</w:t>
      </w:r>
      <w:r w:rsidRPr="00604E97">
        <w:t>s University employment.</w:t>
      </w:r>
    </w:p>
    <w:p w14:paraId="745E697E" w14:textId="77777777" w:rsidR="001F3F10" w:rsidRPr="00604E97" w:rsidRDefault="001F3F10" w:rsidP="00B51354">
      <w:pPr>
        <w:pStyle w:val="NoSpacing"/>
      </w:pPr>
    </w:p>
    <w:p w14:paraId="1492FB26" w14:textId="40B03382" w:rsidR="00B31D29" w:rsidRPr="00D72B10" w:rsidRDefault="001F3F10" w:rsidP="00B51354">
      <w:pPr>
        <w:pStyle w:val="NoSpacing"/>
        <w:rPr>
          <w:rStyle w:val="IntenseEmphasis"/>
        </w:rPr>
      </w:pPr>
      <w:r w:rsidRPr="00D72B10">
        <w:rPr>
          <w:rStyle w:val="IntenseEmphasis"/>
        </w:rPr>
        <w:t>Club Dues</w:t>
      </w:r>
    </w:p>
    <w:p w14:paraId="70FBDC4B" w14:textId="77777777" w:rsidR="006C720D" w:rsidRDefault="001F3F10" w:rsidP="00B51354">
      <w:pPr>
        <w:pStyle w:val="NoSpacing"/>
      </w:pPr>
      <w:r w:rsidRPr="00604E97">
        <w:t xml:space="preserve">The </w:t>
      </w:r>
      <w:r w:rsidR="001A6890" w:rsidRPr="00604E97">
        <w:t>Foundation</w:t>
      </w:r>
      <w:r w:rsidRPr="00604E97">
        <w:t xml:space="preserve"> will not pay individual dues for country clubs, airline travel clubs</w:t>
      </w:r>
      <w:r w:rsidR="004D4321" w:rsidRPr="00604E97">
        <w:t>,</w:t>
      </w:r>
      <w:r w:rsidRPr="00604E97">
        <w:t xml:space="preserve"> or similar social club expenses.  This policy does not apply to membership dues in professional associations and civic organizations, such as </w:t>
      </w:r>
      <w:r w:rsidR="00B6323B" w:rsidRPr="00604E97">
        <w:t xml:space="preserve">the </w:t>
      </w:r>
      <w:r w:rsidRPr="00604E97">
        <w:t>Chamber of Commerce, Rotary, Kiwanis, etc., provided there is a connection between the membership and the member</w:t>
      </w:r>
      <w:r w:rsidR="006711AA" w:rsidRPr="00604E97">
        <w:t>’</w:t>
      </w:r>
      <w:r w:rsidRPr="00604E97">
        <w:t xml:space="preserve">s </w:t>
      </w:r>
      <w:r w:rsidR="0068001B" w:rsidRPr="00604E97">
        <w:t>university responsibilities</w:t>
      </w:r>
      <w:r w:rsidRPr="00604E97">
        <w:t xml:space="preserve">.  The </w:t>
      </w:r>
      <w:r w:rsidR="001A6890" w:rsidRPr="00604E97">
        <w:t>Foundation</w:t>
      </w:r>
      <w:r w:rsidRPr="00604E97">
        <w:t xml:space="preserve"> will not pay members</w:t>
      </w:r>
      <w:r w:rsidR="006711AA" w:rsidRPr="00604E97">
        <w:t>’</w:t>
      </w:r>
      <w:r w:rsidRPr="00604E97">
        <w:t xml:space="preserve"> additional contributions to civic and professional organization-related foundations.</w:t>
      </w:r>
    </w:p>
    <w:p w14:paraId="6079F7C0" w14:textId="54E85B1A" w:rsidR="00B31D29" w:rsidRPr="006C720D" w:rsidRDefault="001F3F10" w:rsidP="00B51354">
      <w:pPr>
        <w:pStyle w:val="NoSpacing"/>
        <w:rPr>
          <w:rStyle w:val="IntenseEmphasis"/>
          <w:b w:val="0"/>
          <w:bCs w:val="0"/>
          <w:i w:val="0"/>
          <w:iCs w:val="0"/>
        </w:rPr>
      </w:pPr>
      <w:r w:rsidRPr="00D72B10">
        <w:rPr>
          <w:rStyle w:val="IntenseEmphasis"/>
        </w:rPr>
        <w:t>Meals</w:t>
      </w:r>
    </w:p>
    <w:p w14:paraId="3BA30A1C" w14:textId="369C9552" w:rsidR="00042DA9" w:rsidRPr="00604E97" w:rsidRDefault="001F3F10" w:rsidP="00B51354">
      <w:pPr>
        <w:pStyle w:val="NoSpacing"/>
      </w:pPr>
      <w:r w:rsidRPr="00604E97">
        <w:t xml:space="preserve">Reimbursement of meals for employees may be considered taxable fringe benefits in certain circumstances. See the following </w:t>
      </w:r>
      <w:hyperlink w:anchor="_5.6_MEALS_AND" w:history="1">
        <w:r w:rsidRPr="00604E97">
          <w:rPr>
            <w:rStyle w:val="Hyperlink"/>
            <w:b/>
            <w:color w:val="auto"/>
          </w:rPr>
          <w:t>sections 5.6 Meals and Entertainment</w:t>
        </w:r>
      </w:hyperlink>
      <w:r w:rsidRPr="00604E97">
        <w:t xml:space="preserve"> and </w:t>
      </w:r>
      <w:hyperlink w:anchor="_5.7_TRAVEL_FOR" w:history="1">
        <w:r w:rsidRPr="00604E97">
          <w:rPr>
            <w:rStyle w:val="Hyperlink"/>
            <w:b/>
            <w:color w:val="auto"/>
          </w:rPr>
          <w:t>5.7 Travel</w:t>
        </w:r>
      </w:hyperlink>
      <w:r w:rsidR="00042DA9" w:rsidRPr="00604E97">
        <w:rPr>
          <w:bCs/>
        </w:rPr>
        <w:t>.</w:t>
      </w:r>
    </w:p>
    <w:p w14:paraId="212EC676" w14:textId="77777777" w:rsidR="00042DA9" w:rsidRDefault="00042DA9" w:rsidP="00B51354">
      <w:pPr>
        <w:pStyle w:val="NoSpacing"/>
      </w:pPr>
    </w:p>
    <w:p w14:paraId="476D0098" w14:textId="77777777" w:rsidR="005F17F9" w:rsidRPr="00604E97" w:rsidRDefault="005F17F9" w:rsidP="00B51354">
      <w:pPr>
        <w:pStyle w:val="NoSpacing"/>
      </w:pPr>
    </w:p>
    <w:p w14:paraId="151D8E2B" w14:textId="42B4D878" w:rsidR="0089394A" w:rsidRPr="00B51354" w:rsidRDefault="0089394A" w:rsidP="00B51354">
      <w:pPr>
        <w:pStyle w:val="NoSpacing"/>
        <w:rPr>
          <w:rStyle w:val="IntenseEmphasis"/>
        </w:rPr>
      </w:pPr>
      <w:r w:rsidRPr="00B51354">
        <w:rPr>
          <w:rStyle w:val="IntenseEmphasis"/>
        </w:rPr>
        <w:lastRenderedPageBreak/>
        <w:t>Other Mixed-Use Expenses</w:t>
      </w:r>
    </w:p>
    <w:p w14:paraId="65223592" w14:textId="189FCE8A" w:rsidR="00042DA9" w:rsidRPr="00604E97" w:rsidRDefault="0089394A" w:rsidP="00B51354">
      <w:pPr>
        <w:pStyle w:val="NoSpacing"/>
        <w:rPr>
          <w:shd w:val="clear" w:color="auto" w:fill="FFFFFF"/>
        </w:rPr>
      </w:pPr>
      <w:r w:rsidRPr="00604E97">
        <w:rPr>
          <w:shd w:val="clear" w:color="auto" w:fill="FFFFFF"/>
        </w:rPr>
        <w:t xml:space="preserve">A common theme of the examples listed in the previous paragraphs is that the items or services purchased can be used for personal </w:t>
      </w:r>
      <w:r w:rsidR="00CB61EB" w:rsidRPr="00604E97">
        <w:rPr>
          <w:shd w:val="clear" w:color="auto" w:fill="FFFFFF"/>
        </w:rPr>
        <w:t>and</w:t>
      </w:r>
      <w:r w:rsidRPr="00604E97">
        <w:rPr>
          <w:shd w:val="clear" w:color="auto" w:fill="FFFFFF"/>
        </w:rPr>
        <w:t xml:space="preserve"> business use. The process described for payment in each case is designed to comply with IRS rules that prohibit tax-exempt entities like FHSU Foundation from providing a personal benefit to an individual employee, while still allowing FHSU Foundation to effectively assist the University employee's activities on behalf of the University. Sometimes the payment can be made, e.g., for professional liability insurance; in other cases</w:t>
      </w:r>
      <w:r w:rsidR="00B6323B" w:rsidRPr="00604E97">
        <w:rPr>
          <w:shd w:val="clear" w:color="auto" w:fill="FFFFFF"/>
        </w:rPr>
        <w:t>,</w:t>
      </w:r>
      <w:r w:rsidRPr="00604E97">
        <w:rPr>
          <w:shd w:val="clear" w:color="auto" w:fill="FFFFFF"/>
        </w:rPr>
        <w:t xml:space="preserve"> it cannot, e.g.</w:t>
      </w:r>
      <w:r w:rsidR="00B6323B" w:rsidRPr="00604E97">
        <w:rPr>
          <w:shd w:val="clear" w:color="auto" w:fill="FFFFFF"/>
        </w:rPr>
        <w:t>,</w:t>
      </w:r>
      <w:r w:rsidRPr="00604E97">
        <w:rPr>
          <w:shd w:val="clear" w:color="auto" w:fill="FFFFFF"/>
        </w:rPr>
        <w:t xml:space="preserve"> </w:t>
      </w:r>
      <w:r w:rsidR="004D4321" w:rsidRPr="00604E97">
        <w:rPr>
          <w:shd w:val="clear" w:color="auto" w:fill="FFFFFF"/>
        </w:rPr>
        <w:t xml:space="preserve">for </w:t>
      </w:r>
      <w:r w:rsidRPr="00604E97">
        <w:rPr>
          <w:shd w:val="clear" w:color="auto" w:fill="FFFFFF"/>
        </w:rPr>
        <w:t>country club dues. When requests for other items or services that have</w:t>
      </w:r>
      <w:r w:rsidR="00A125FC" w:rsidRPr="00604E97">
        <w:rPr>
          <w:shd w:val="clear" w:color="auto" w:fill="FFFFFF"/>
        </w:rPr>
        <w:t xml:space="preserve"> the</w:t>
      </w:r>
      <w:r w:rsidRPr="00604E97">
        <w:rPr>
          <w:shd w:val="clear" w:color="auto" w:fill="FFFFFF"/>
        </w:rPr>
        <w:t xml:space="preserve"> potential for personal use combined with business use are presented</w:t>
      </w:r>
      <w:r w:rsidR="00A125FC" w:rsidRPr="00604E97">
        <w:rPr>
          <w:shd w:val="clear" w:color="auto" w:fill="FFFFFF"/>
        </w:rPr>
        <w:t xml:space="preserve"> to the</w:t>
      </w:r>
      <w:r w:rsidRPr="00604E97">
        <w:rPr>
          <w:shd w:val="clear" w:color="auto" w:fill="FFFFFF"/>
        </w:rPr>
        <w:t xml:space="preserve"> FHSU Foundation for payment, FHSU Foundation will review the facts and circumstances of the situation and obtain </w:t>
      </w:r>
      <w:proofErr w:type="gramStart"/>
      <w:r w:rsidRPr="00604E97">
        <w:rPr>
          <w:shd w:val="clear" w:color="auto" w:fill="FFFFFF"/>
        </w:rPr>
        <w:t>all of</w:t>
      </w:r>
      <w:proofErr w:type="gramEnd"/>
      <w:r w:rsidRPr="00604E97">
        <w:rPr>
          <w:shd w:val="clear" w:color="auto" w:fill="FFFFFF"/>
        </w:rPr>
        <w:t xml:space="preserve"> the information necessary from the requestor to make an appropriate payment determination. A statement from the requestor </w:t>
      </w:r>
      <w:r w:rsidR="00CB61EB" w:rsidRPr="00604E97">
        <w:rPr>
          <w:shd w:val="clear" w:color="auto" w:fill="FFFFFF"/>
        </w:rPr>
        <w:t xml:space="preserve">explaining the business portion of the expense is required </w:t>
      </w:r>
      <w:r w:rsidR="001412A8" w:rsidRPr="00604E97">
        <w:rPr>
          <w:shd w:val="clear" w:color="auto" w:fill="FFFFFF"/>
        </w:rPr>
        <w:t>to support such payments from FHSU Foundation funds adequately</w:t>
      </w:r>
      <w:r w:rsidRPr="00604E97">
        <w:rPr>
          <w:shd w:val="clear" w:color="auto" w:fill="FFFFFF"/>
        </w:rPr>
        <w:t>. </w:t>
      </w:r>
    </w:p>
    <w:p w14:paraId="60FB35AD" w14:textId="33BFA18B" w:rsidR="001218D0" w:rsidRPr="00604E97" w:rsidRDefault="001F3F10" w:rsidP="00AF2CA7">
      <w:pPr>
        <w:pStyle w:val="Heading1"/>
        <w:jc w:val="left"/>
        <w:rPr>
          <w:rFonts w:asciiTheme="minorHAnsi" w:hAnsiTheme="minorHAnsi" w:cstheme="minorHAnsi"/>
        </w:rPr>
      </w:pPr>
      <w:bookmarkStart w:id="20" w:name="_5.6_MEALS_AND"/>
      <w:bookmarkStart w:id="21" w:name="_Toc132282967"/>
      <w:bookmarkEnd w:id="20"/>
      <w:r w:rsidRPr="00604E97">
        <w:rPr>
          <w:rFonts w:asciiTheme="minorHAnsi" w:hAnsiTheme="minorHAnsi" w:cstheme="minorHAnsi"/>
        </w:rPr>
        <w:t>5.6</w:t>
      </w:r>
      <w:r w:rsidRPr="00604E97">
        <w:rPr>
          <w:rFonts w:asciiTheme="minorHAnsi" w:hAnsiTheme="minorHAnsi" w:cstheme="minorHAnsi"/>
        </w:rPr>
        <w:tab/>
      </w:r>
      <w:r w:rsidR="003F4C28" w:rsidRPr="00604E97">
        <w:rPr>
          <w:rFonts w:asciiTheme="minorHAnsi" w:hAnsiTheme="minorHAnsi" w:cstheme="minorHAnsi"/>
        </w:rPr>
        <w:t>MEALS AND ENTERTAINMENT PAYMENTS TO EMPLOYEES</w:t>
      </w:r>
      <w:bookmarkEnd w:id="21"/>
    </w:p>
    <w:p w14:paraId="4AFB39FD" w14:textId="4DD434D2" w:rsidR="001F3F10" w:rsidRPr="00604E97" w:rsidRDefault="005A77ED" w:rsidP="00B51354">
      <w:pPr>
        <w:pStyle w:val="NoSpacing"/>
      </w:pPr>
      <w:r w:rsidRPr="00604E97">
        <w:t>Non-excessive</w:t>
      </w:r>
      <w:r w:rsidR="001F3F10" w:rsidRPr="00604E97">
        <w:t xml:space="preserve"> employee reimbursements received under an </w:t>
      </w:r>
      <w:r w:rsidR="001F3F10" w:rsidRPr="00604E97">
        <w:rPr>
          <w:i/>
        </w:rPr>
        <w:t>accountable plan</w:t>
      </w:r>
      <w:r w:rsidR="001F3F10" w:rsidRPr="00604E97">
        <w:t xml:space="preserve"> for meals</w:t>
      </w:r>
      <w:r w:rsidR="00624257" w:rsidRPr="00604E97">
        <w:t>,</w:t>
      </w:r>
      <w:r w:rsidR="001F3F10" w:rsidRPr="00604E97">
        <w:t xml:space="preserve"> and entertainment expenses incurred in the performance of an employee</w:t>
      </w:r>
      <w:r w:rsidR="006711AA" w:rsidRPr="00604E97">
        <w:t>’</w:t>
      </w:r>
      <w:r w:rsidR="001F3F10" w:rsidRPr="00604E97">
        <w:t>s duties for the University generally need not be reported in the employee</w:t>
      </w:r>
      <w:r w:rsidR="006711AA" w:rsidRPr="00604E97">
        <w:t>’</w:t>
      </w:r>
      <w:r w:rsidR="001F3F10" w:rsidRPr="00604E97">
        <w:t>s taxable income.  To be excluded from income, the expenses must be necessary within the usual operation of the University</w:t>
      </w:r>
      <w:r w:rsidR="006711AA" w:rsidRPr="00604E97">
        <w:t>’</w:t>
      </w:r>
      <w:r w:rsidR="001F3F10" w:rsidRPr="00604E97">
        <w:t>s mission and directly related to that mission.</w:t>
      </w:r>
    </w:p>
    <w:p w14:paraId="6400EE70" w14:textId="77777777" w:rsidR="001218D0" w:rsidRPr="00604E97" w:rsidRDefault="001218D0" w:rsidP="00B51354">
      <w:pPr>
        <w:pStyle w:val="NoSpacing"/>
      </w:pPr>
    </w:p>
    <w:p w14:paraId="632C4314" w14:textId="71359F6E" w:rsidR="001F3F10" w:rsidRPr="00604E97" w:rsidRDefault="001F3F10" w:rsidP="00B51354">
      <w:pPr>
        <w:pStyle w:val="NoSpacing"/>
      </w:pPr>
      <w:r w:rsidRPr="00604E97">
        <w:t>Entertainment is generally defined to include attendance at restaurants, theaters, sporting events, etc.</w:t>
      </w:r>
      <w:r w:rsidR="001A56BA" w:rsidRPr="00604E97">
        <w:t>,</w:t>
      </w:r>
      <w:r w:rsidRPr="00604E97">
        <w:t xml:space="preserve"> as well as the furnishing of food and beverages or hotel accommodations.  The inclusion of meals here is when other </w:t>
      </w:r>
      <w:proofErr w:type="gramStart"/>
      <w:r w:rsidRPr="00604E97">
        <w:t>persons</w:t>
      </w:r>
      <w:proofErr w:type="gramEnd"/>
      <w:r w:rsidRPr="00604E97">
        <w:t xml:space="preserve"> join the employee at the expense of the </w:t>
      </w:r>
      <w:r w:rsidR="00D0307A" w:rsidRPr="00604E97">
        <w:t>Foundation</w:t>
      </w:r>
      <w:r w:rsidRPr="00604E97">
        <w:t xml:space="preserve"> fund, not meals</w:t>
      </w:r>
      <w:r w:rsidR="001A56BA" w:rsidRPr="00604E97">
        <w:t>,</w:t>
      </w:r>
      <w:r w:rsidRPr="00604E97">
        <w:t xml:space="preserve"> while an employee </w:t>
      </w:r>
      <w:r w:rsidR="009E320D" w:rsidRPr="00604E97">
        <w:t>travels</w:t>
      </w:r>
      <w:r w:rsidRPr="00604E97">
        <w:t xml:space="preserve"> on a business trip.  See </w:t>
      </w:r>
      <w:r w:rsidR="001506ED" w:rsidRPr="00604E97">
        <w:t>t</w:t>
      </w:r>
      <w:r w:rsidRPr="00604E97">
        <w:t xml:space="preserve">ravel </w:t>
      </w:r>
      <w:hyperlink w:anchor="_5.7_TRAVEL_FOR" w:history="1">
        <w:r w:rsidRPr="00604E97">
          <w:rPr>
            <w:rStyle w:val="Hyperlink"/>
            <w:b/>
            <w:color w:val="auto"/>
          </w:rPr>
          <w:t>section 5.7</w:t>
        </w:r>
      </w:hyperlink>
      <w:r w:rsidRPr="00604E97">
        <w:t xml:space="preserve"> for the latter.</w:t>
      </w:r>
    </w:p>
    <w:p w14:paraId="250DBA6D" w14:textId="77777777" w:rsidR="001218D0" w:rsidRPr="00604E97" w:rsidRDefault="001218D0" w:rsidP="00B51354">
      <w:pPr>
        <w:pStyle w:val="NoSpacing"/>
      </w:pPr>
    </w:p>
    <w:p w14:paraId="5411F887" w14:textId="12C83108" w:rsidR="001F3F10" w:rsidRPr="00604E97" w:rsidRDefault="00715A7A" w:rsidP="00B51354">
      <w:pPr>
        <w:pStyle w:val="NoSpacing"/>
      </w:pPr>
      <w:r w:rsidRPr="00604E97">
        <w:t>To</w:t>
      </w:r>
      <w:r w:rsidR="001F3F10" w:rsidRPr="00604E97">
        <w:t xml:space="preserve"> comply with the rules of an accountable plan, the payment must:</w:t>
      </w:r>
    </w:p>
    <w:p w14:paraId="5078435C" w14:textId="3E9C0A96" w:rsidR="001F3F10" w:rsidRPr="00604E97" w:rsidRDefault="001F3F10" w:rsidP="00B51354">
      <w:pPr>
        <w:pStyle w:val="NoSpacing"/>
        <w:numPr>
          <w:ilvl w:val="0"/>
          <w:numId w:val="35"/>
        </w:numPr>
      </w:pPr>
      <w:r w:rsidRPr="00604E97">
        <w:t xml:space="preserve">have a bona fide business </w:t>
      </w:r>
      <w:proofErr w:type="gramStart"/>
      <w:r w:rsidRPr="00604E97">
        <w:t>purpose;</w:t>
      </w:r>
      <w:proofErr w:type="gramEnd"/>
    </w:p>
    <w:p w14:paraId="30BD04FA" w14:textId="5AE82282" w:rsidR="001F3F10" w:rsidRPr="00604E97" w:rsidRDefault="001F3F10" w:rsidP="00B51354">
      <w:pPr>
        <w:pStyle w:val="NoSpacing"/>
        <w:numPr>
          <w:ilvl w:val="0"/>
          <w:numId w:val="35"/>
        </w:numPr>
      </w:pPr>
      <w:r w:rsidRPr="00604E97">
        <w:t xml:space="preserve">be sufficiently </w:t>
      </w:r>
      <w:proofErr w:type="gramStart"/>
      <w:r w:rsidRPr="00604E97">
        <w:t>substantiated;</w:t>
      </w:r>
      <w:proofErr w:type="gramEnd"/>
    </w:p>
    <w:p w14:paraId="5E74BB84" w14:textId="3AAE0602" w:rsidR="001F3F10" w:rsidRPr="00604E97" w:rsidRDefault="001F3F10" w:rsidP="00B51354">
      <w:pPr>
        <w:pStyle w:val="NoSpacing"/>
        <w:numPr>
          <w:ilvl w:val="0"/>
          <w:numId w:val="35"/>
        </w:numPr>
      </w:pPr>
      <w:r w:rsidRPr="00604E97">
        <w:t>be accounted for on a timely basis.</w:t>
      </w:r>
    </w:p>
    <w:p w14:paraId="48FEA08B" w14:textId="77777777" w:rsidR="001218D0" w:rsidRPr="00604E97" w:rsidRDefault="001218D0" w:rsidP="00B51354">
      <w:pPr>
        <w:pStyle w:val="NoSpacing"/>
      </w:pPr>
    </w:p>
    <w:p w14:paraId="3F4AA8D8" w14:textId="1AB5BC1F" w:rsidR="001F3F10" w:rsidRPr="00604E97" w:rsidRDefault="001F3F10" w:rsidP="00B51354">
      <w:pPr>
        <w:pStyle w:val="NoSpacing"/>
      </w:pPr>
      <w:r w:rsidRPr="00604E97">
        <w:t>The elements required to prove the legitimacy of an entertainment expenditure are:</w:t>
      </w:r>
    </w:p>
    <w:p w14:paraId="2E3C43E8" w14:textId="589B392A" w:rsidR="001F3F10" w:rsidRPr="00604E97" w:rsidRDefault="001F3F10" w:rsidP="00B51354">
      <w:pPr>
        <w:pStyle w:val="NoSpacing"/>
        <w:numPr>
          <w:ilvl w:val="0"/>
          <w:numId w:val="36"/>
        </w:numPr>
      </w:pPr>
      <w:r w:rsidRPr="00604E97">
        <w:t xml:space="preserve">the amount of each separate </w:t>
      </w:r>
      <w:proofErr w:type="gramStart"/>
      <w:r w:rsidRPr="00604E97">
        <w:t>expenditure;</w:t>
      </w:r>
      <w:proofErr w:type="gramEnd"/>
    </w:p>
    <w:p w14:paraId="5905E22A" w14:textId="1EDEBC90" w:rsidR="001F3F10" w:rsidRPr="00604E97" w:rsidRDefault="001F3F10" w:rsidP="00B51354">
      <w:pPr>
        <w:pStyle w:val="NoSpacing"/>
        <w:numPr>
          <w:ilvl w:val="0"/>
          <w:numId w:val="36"/>
        </w:numPr>
      </w:pPr>
      <w:r w:rsidRPr="00604E97">
        <w:t xml:space="preserve">the date of the </w:t>
      </w:r>
      <w:proofErr w:type="gramStart"/>
      <w:r w:rsidRPr="00604E97">
        <w:t>activity;</w:t>
      </w:r>
      <w:proofErr w:type="gramEnd"/>
    </w:p>
    <w:p w14:paraId="51C238A7" w14:textId="73F8FD09" w:rsidR="001F3F10" w:rsidRPr="00604E97" w:rsidRDefault="001F3F10" w:rsidP="00B51354">
      <w:pPr>
        <w:pStyle w:val="NoSpacing"/>
        <w:numPr>
          <w:ilvl w:val="0"/>
          <w:numId w:val="36"/>
        </w:numPr>
      </w:pPr>
      <w:r w:rsidRPr="00604E97">
        <w:t xml:space="preserve">the place and description of the entertainment, such as dinner or theater, if not apparent from the name of the </w:t>
      </w:r>
      <w:proofErr w:type="gramStart"/>
      <w:r w:rsidRPr="00604E97">
        <w:t>establishment;</w:t>
      </w:r>
      <w:proofErr w:type="gramEnd"/>
    </w:p>
    <w:p w14:paraId="23043EE1" w14:textId="59DDB148" w:rsidR="001F3F10" w:rsidRPr="00604E97" w:rsidRDefault="001F3F10" w:rsidP="00B51354">
      <w:pPr>
        <w:pStyle w:val="NoSpacing"/>
        <w:numPr>
          <w:ilvl w:val="0"/>
          <w:numId w:val="36"/>
        </w:numPr>
      </w:pPr>
      <w:r w:rsidRPr="00604E97">
        <w:t>the business purpose</w:t>
      </w:r>
      <w:r w:rsidR="006711AA" w:rsidRPr="00604E97">
        <w:t>--</w:t>
      </w:r>
      <w:r w:rsidRPr="00604E97">
        <w:t xml:space="preserve">benefit which will derive to the </w:t>
      </w:r>
      <w:proofErr w:type="gramStart"/>
      <w:r w:rsidRPr="00604E97">
        <w:t>University;</w:t>
      </w:r>
      <w:proofErr w:type="gramEnd"/>
    </w:p>
    <w:p w14:paraId="70D56E18" w14:textId="181BCD43" w:rsidR="009E1157" w:rsidRPr="00604E97" w:rsidRDefault="001F3F10" w:rsidP="00B51354">
      <w:pPr>
        <w:pStyle w:val="NoSpacing"/>
        <w:numPr>
          <w:ilvl w:val="0"/>
          <w:numId w:val="36"/>
        </w:numPr>
      </w:pPr>
      <w:r w:rsidRPr="00604E97">
        <w:t>the name and title of the other persons in attendance to support how the benefit required in number 4 above will be derived.</w:t>
      </w:r>
    </w:p>
    <w:p w14:paraId="54D980D1" w14:textId="77777777" w:rsidR="00D220E1" w:rsidRPr="00604E97" w:rsidRDefault="00D220E1" w:rsidP="00B51354">
      <w:pPr>
        <w:pStyle w:val="NoSpacing"/>
      </w:pPr>
    </w:p>
    <w:p w14:paraId="1E3000F0" w14:textId="59920290" w:rsidR="001F3F10" w:rsidRPr="00B51354" w:rsidRDefault="00F07FCE" w:rsidP="00B51354">
      <w:pPr>
        <w:pStyle w:val="NoSpacing"/>
        <w:rPr>
          <w:bCs/>
        </w:rPr>
      </w:pPr>
      <w:r w:rsidRPr="00604E97">
        <w:t>Generally</w:t>
      </w:r>
      <w:r w:rsidR="001F3F10" w:rsidRPr="00604E97">
        <w:t xml:space="preserve">, business must be discussed during the meal or other activity and every person whose expense is paid for by the </w:t>
      </w:r>
      <w:r w:rsidR="001A6890" w:rsidRPr="00604E97">
        <w:t>Foundation</w:t>
      </w:r>
      <w:r w:rsidR="001F3F10" w:rsidRPr="00604E97">
        <w:t xml:space="preserve"> must have a business connection to the activity.  Even though </w:t>
      </w:r>
      <w:r w:rsidR="00B47A12" w:rsidRPr="00604E97">
        <w:t>the business purpose is implied in some cases</w:t>
      </w:r>
      <w:r w:rsidR="001F3F10" w:rsidRPr="00604E97">
        <w:t xml:space="preserve">, it must be specifically documented to receive favorable tax treatment.  This does not require a great deal of explanation. </w:t>
      </w:r>
      <w:r w:rsidR="008F7060" w:rsidRPr="00604E97">
        <w:t>A</w:t>
      </w:r>
      <w:r w:rsidR="001F3F10" w:rsidRPr="00604E97">
        <w:t xml:space="preserve"> short description will suffice (i.e.</w:t>
      </w:r>
      <w:r w:rsidR="005332B1" w:rsidRPr="00604E97">
        <w:t>,</w:t>
      </w:r>
      <w:r w:rsidR="001F3F10" w:rsidRPr="00604E97">
        <w:t xml:space="preserve"> discussed new research project, conducted departmental staff meeting, etc.).  </w:t>
      </w:r>
      <w:r w:rsidR="001F3F10" w:rsidRPr="00B51354">
        <w:rPr>
          <w:bCs/>
        </w:rPr>
        <w:t xml:space="preserve">The </w:t>
      </w:r>
      <w:r w:rsidR="001A6890" w:rsidRPr="00B51354">
        <w:rPr>
          <w:bCs/>
        </w:rPr>
        <w:t>Foundation</w:t>
      </w:r>
      <w:r w:rsidR="001F3F10" w:rsidRPr="00B51354">
        <w:rPr>
          <w:bCs/>
        </w:rPr>
        <w:t xml:space="preserve"> will refuse payment for any meal or other </w:t>
      </w:r>
      <w:r w:rsidR="001F3F10" w:rsidRPr="00B51354">
        <w:rPr>
          <w:bCs/>
        </w:rPr>
        <w:lastRenderedPageBreak/>
        <w:t xml:space="preserve">entertainment expense for which the business purpose has not been sufficiently documented.  In addition, the </w:t>
      </w:r>
      <w:r w:rsidR="001A6890" w:rsidRPr="00B51354">
        <w:rPr>
          <w:bCs/>
        </w:rPr>
        <w:t>Foundation</w:t>
      </w:r>
      <w:r w:rsidR="001F3F10" w:rsidRPr="00B51354">
        <w:rPr>
          <w:bCs/>
        </w:rPr>
        <w:t xml:space="preserve"> will refuse payment for any </w:t>
      </w:r>
      <w:r w:rsidR="002806FF" w:rsidRPr="00B51354">
        <w:rPr>
          <w:bCs/>
        </w:rPr>
        <w:t>lavish or extravagant meals</w:t>
      </w:r>
      <w:r w:rsidR="001F3F10" w:rsidRPr="00B51354">
        <w:rPr>
          <w:bCs/>
        </w:rPr>
        <w:t>.</w:t>
      </w:r>
    </w:p>
    <w:p w14:paraId="19F95530" w14:textId="77777777" w:rsidR="00E40F47" w:rsidRPr="00604E97" w:rsidRDefault="00E40F47" w:rsidP="00B51354">
      <w:pPr>
        <w:pStyle w:val="NoSpacing"/>
      </w:pPr>
    </w:p>
    <w:p w14:paraId="5D2C9A79" w14:textId="74D657EA" w:rsidR="001F3F10" w:rsidRPr="00604E97" w:rsidRDefault="001F3F10" w:rsidP="00B51354">
      <w:pPr>
        <w:pStyle w:val="NoSpacing"/>
      </w:pPr>
      <w:r w:rsidRPr="00604E97">
        <w:t xml:space="preserve">If business and non-business individuals are entertained at the same event, the </w:t>
      </w:r>
      <w:r w:rsidR="001A6890" w:rsidRPr="00604E97">
        <w:t>Foundation</w:t>
      </w:r>
      <w:r w:rsidRPr="00604E97">
        <w:t xml:space="preserve"> will only </w:t>
      </w:r>
      <w:r w:rsidR="00CB57E8" w:rsidRPr="00604E97">
        <w:t>reimburse</w:t>
      </w:r>
      <w:r w:rsidRPr="00604E97">
        <w:t xml:space="preserve"> businesspersons at the event.  If the expenses for the business individual are not specifically identifiable, it is permissible to allocate the total bill on a </w:t>
      </w:r>
      <w:r w:rsidR="005332B1" w:rsidRPr="00604E97">
        <w:t>pro-rata</w:t>
      </w:r>
      <w:r w:rsidRPr="00604E97">
        <w:t xml:space="preserve"> basis for the </w:t>
      </w:r>
      <w:r w:rsidR="00A14DB1" w:rsidRPr="00604E97">
        <w:t>businesspersons</w:t>
      </w:r>
      <w:r w:rsidRPr="00604E97">
        <w:t xml:space="preserve">.  </w:t>
      </w:r>
      <w:r w:rsidR="002806FF" w:rsidRPr="00604E97">
        <w:t>Unique</w:t>
      </w:r>
      <w:r w:rsidRPr="00604E97">
        <w:t xml:space="preserve"> occasions, such as paying for the meals of family/guests of a new distinguished professor at the professor</w:t>
      </w:r>
      <w:r w:rsidR="006711AA" w:rsidRPr="00604E97">
        <w:t>’</w:t>
      </w:r>
      <w:r w:rsidRPr="00604E97">
        <w:t>s inaugural lecture need not be allocated.</w:t>
      </w:r>
    </w:p>
    <w:p w14:paraId="4B7294E6" w14:textId="77777777" w:rsidR="00E40F47" w:rsidRPr="00604E97" w:rsidRDefault="00E40F47" w:rsidP="00B51354">
      <w:pPr>
        <w:pStyle w:val="NoSpacing"/>
      </w:pPr>
    </w:p>
    <w:p w14:paraId="0E36D0D0" w14:textId="0D45D7C0" w:rsidR="001F3F10" w:rsidRPr="00604E97" w:rsidRDefault="001F3F10" w:rsidP="00B51354">
      <w:pPr>
        <w:pStyle w:val="NoSpacing"/>
      </w:pPr>
      <w:r w:rsidRPr="00604E97">
        <w:t>The business purpose for the meeting must not be incidental.  Hopefully</w:t>
      </w:r>
      <w:r w:rsidR="000F6DB5" w:rsidRPr="00604E97">
        <w:t>,</w:t>
      </w:r>
      <w:r w:rsidRPr="00604E97">
        <w:t xml:space="preserve"> it is equally obvious that it is difficult to prove the expense is directly related to the University</w:t>
      </w:r>
      <w:r w:rsidR="006711AA" w:rsidRPr="00604E97">
        <w:t>’</w:t>
      </w:r>
      <w:r w:rsidRPr="00604E97">
        <w:t xml:space="preserve">s mission when an employee is not present at the business meal or other entertainment activity.  </w:t>
      </w:r>
    </w:p>
    <w:p w14:paraId="43F9796E" w14:textId="77777777" w:rsidR="00E40F47" w:rsidRPr="00604E97" w:rsidRDefault="00E40F47" w:rsidP="00B51354">
      <w:pPr>
        <w:pStyle w:val="NoSpacing"/>
      </w:pPr>
    </w:p>
    <w:p w14:paraId="604E20DB" w14:textId="77777777" w:rsidR="00E40F47" w:rsidRPr="00604E97" w:rsidRDefault="001F3F10" w:rsidP="00B51354">
      <w:pPr>
        <w:pStyle w:val="NoSpacing"/>
      </w:pPr>
      <w:r w:rsidRPr="00604E97">
        <w:t xml:space="preserve">Purchase of Athletics/Fine Arts event tickets as tokens of appreciation for Advisory Board members is acceptable only if it is not regularly provided, is available to all members of the Board, and is generally documented to be before or after a Board meeting.  Furnishing tickets for one Board member selectively could be viewed as </w:t>
      </w:r>
      <w:r w:rsidR="000F6DB5" w:rsidRPr="00604E97">
        <w:t xml:space="preserve">a </w:t>
      </w:r>
      <w:r w:rsidRPr="00604E97">
        <w:t xml:space="preserve">private benefit.  Please contact the </w:t>
      </w:r>
      <w:r w:rsidR="00D0307A" w:rsidRPr="00604E97">
        <w:t>Foundation</w:t>
      </w:r>
      <w:r w:rsidR="006711AA" w:rsidRPr="00604E97">
        <w:t>’</w:t>
      </w:r>
      <w:r w:rsidRPr="00604E97">
        <w:t xml:space="preserve">s </w:t>
      </w:r>
      <w:r w:rsidR="00FB247C" w:rsidRPr="00604E97">
        <w:t>a</w:t>
      </w:r>
      <w:r w:rsidRPr="00604E97">
        <w:t xml:space="preserve">ccounting </w:t>
      </w:r>
      <w:r w:rsidR="00C94D95" w:rsidRPr="00604E97">
        <w:t>s</w:t>
      </w:r>
      <w:r w:rsidRPr="00604E97">
        <w:t>t</w:t>
      </w:r>
      <w:r w:rsidR="00C94D95" w:rsidRPr="00604E97">
        <w:t>aff</w:t>
      </w:r>
      <w:r w:rsidRPr="00604E97">
        <w:t xml:space="preserve"> before committing </w:t>
      </w:r>
      <w:r w:rsidR="00D0307A" w:rsidRPr="00604E97">
        <w:t>Foundation</w:t>
      </w:r>
      <w:r w:rsidRPr="00604E97">
        <w:t xml:space="preserve"> funds to ensure that the reimbursement or other payment request can be processed.</w:t>
      </w:r>
    </w:p>
    <w:p w14:paraId="70A15078" w14:textId="77777777" w:rsidR="00E40F47" w:rsidRPr="00604E97" w:rsidRDefault="00E40F47" w:rsidP="00B51354">
      <w:pPr>
        <w:pStyle w:val="NoSpacing"/>
      </w:pPr>
    </w:p>
    <w:p w14:paraId="5BEDAD98" w14:textId="304F634D" w:rsidR="001F3F10" w:rsidRPr="00D72B10" w:rsidRDefault="001F3F10" w:rsidP="00B51354">
      <w:pPr>
        <w:pStyle w:val="NoSpacing"/>
        <w:rPr>
          <w:rStyle w:val="IntenseEmphasis"/>
        </w:rPr>
      </w:pPr>
      <w:r w:rsidRPr="00D72B10">
        <w:rPr>
          <w:rStyle w:val="IntenseEmphasis"/>
        </w:rPr>
        <w:t>Expenses for Spouses</w:t>
      </w:r>
    </w:p>
    <w:p w14:paraId="482995B5" w14:textId="2DD27A12" w:rsidR="001F3F10" w:rsidRPr="00604E97" w:rsidRDefault="001F3F10" w:rsidP="00B51354">
      <w:pPr>
        <w:pStyle w:val="NoSpacing"/>
      </w:pPr>
      <w:r w:rsidRPr="00604E97">
        <w:t xml:space="preserve">The </w:t>
      </w:r>
      <w:r w:rsidR="001A6890" w:rsidRPr="00604E97">
        <w:t>Foundation</w:t>
      </w:r>
      <w:r w:rsidRPr="00604E97">
        <w:t xml:space="preserve"> may reimburse meal or entertainment costs for an employee</w:t>
      </w:r>
      <w:r w:rsidR="006711AA" w:rsidRPr="00604E97">
        <w:t>’</w:t>
      </w:r>
      <w:r w:rsidRPr="00604E97">
        <w:t>s spouse when there is a clear business purpose, rather than a personal or social purpose for the spouse</w:t>
      </w:r>
      <w:r w:rsidR="006711AA" w:rsidRPr="00604E97">
        <w:t>’</w:t>
      </w:r>
      <w:r w:rsidRPr="00604E97">
        <w:t>s attendance.  For example, when a visiting lecturer travels to the University to make a presentation, University employees may wish to continue business discussions over a meal during the lecturer</w:t>
      </w:r>
      <w:r w:rsidR="006711AA" w:rsidRPr="00604E97">
        <w:t>’</w:t>
      </w:r>
      <w:r w:rsidRPr="00604E97">
        <w:t xml:space="preserve">s stay on campus.  Reimbursement for these meals is generally allowable, as previously discussed.  If </w:t>
      </w:r>
      <w:r w:rsidR="000341B6" w:rsidRPr="00604E97">
        <w:t>a spouse accompanies the lecturer</w:t>
      </w:r>
      <w:r w:rsidRPr="00604E97">
        <w:t>, the cost of the spouse</w:t>
      </w:r>
      <w:r w:rsidR="006711AA" w:rsidRPr="00604E97">
        <w:t>’</w:t>
      </w:r>
      <w:r w:rsidRPr="00604E97">
        <w:t>s meal may also be reimbursed, and it would be appropriate for the employee</w:t>
      </w:r>
      <w:r w:rsidR="006711AA" w:rsidRPr="00604E97">
        <w:t>’</w:t>
      </w:r>
      <w:r w:rsidRPr="00604E97">
        <w:t>s spouse to join the meal.  In this case, the reimbursement for either spouse</w:t>
      </w:r>
      <w:r w:rsidR="006711AA" w:rsidRPr="00604E97">
        <w:t>’</w:t>
      </w:r>
      <w:r w:rsidRPr="00604E97">
        <w:t>s meal would not be included in the employee</w:t>
      </w:r>
      <w:r w:rsidR="006711AA" w:rsidRPr="00604E97">
        <w:t>’</w:t>
      </w:r>
      <w:r w:rsidRPr="00604E97">
        <w:t xml:space="preserve">s taxable income.  </w:t>
      </w:r>
    </w:p>
    <w:p w14:paraId="7E611365" w14:textId="77777777" w:rsidR="001F3F10" w:rsidRPr="00604E97" w:rsidRDefault="001F3F10" w:rsidP="00B51354">
      <w:pPr>
        <w:pStyle w:val="NoSpacing"/>
      </w:pPr>
    </w:p>
    <w:p w14:paraId="6D32174E" w14:textId="3A74F02A" w:rsidR="001F3F10" w:rsidRPr="00604E97" w:rsidRDefault="001F3F10" w:rsidP="00B51354">
      <w:pPr>
        <w:pStyle w:val="NoSpacing"/>
      </w:pPr>
      <w:r w:rsidRPr="00604E97">
        <w:t xml:space="preserve">Another </w:t>
      </w:r>
      <w:r w:rsidR="000341B6" w:rsidRPr="00604E97">
        <w:t>common</w:t>
      </w:r>
      <w:r w:rsidRPr="00604E97">
        <w:t xml:space="preserve"> situation for spousal expense reimbursement occurs during faculty/staff recruiting meetings.  </w:t>
      </w:r>
      <w:r w:rsidR="000341B6" w:rsidRPr="00604E97">
        <w:t>Suppose the spouse of the person being recruited is attending a meal meeting. In that case, it is inappropr</w:t>
      </w:r>
      <w:r w:rsidRPr="00604E97">
        <w:t>iate for the University employee host</w:t>
      </w:r>
      <w:r w:rsidR="006711AA" w:rsidRPr="00604E97">
        <w:t>’</w:t>
      </w:r>
      <w:r w:rsidRPr="00604E97">
        <w:t xml:space="preserve">s spouse to join the meeting and qualify for reimbursement, assuming the expense is sufficiently documented and </w:t>
      </w:r>
      <w:r w:rsidR="00CB57E8" w:rsidRPr="00604E97">
        <w:t>reasonably priced</w:t>
      </w:r>
      <w:r w:rsidRPr="00604E97">
        <w:t>.</w:t>
      </w:r>
    </w:p>
    <w:p w14:paraId="35B4F0DD" w14:textId="77777777" w:rsidR="001F3F10" w:rsidRPr="00604E97" w:rsidRDefault="001F3F10" w:rsidP="00B51354">
      <w:pPr>
        <w:pStyle w:val="NoSpacing"/>
      </w:pPr>
    </w:p>
    <w:p w14:paraId="79892CEB" w14:textId="4E04F8DE" w:rsidR="001F3F10" w:rsidRPr="00604E97" w:rsidRDefault="00505993" w:rsidP="00B51354">
      <w:pPr>
        <w:pStyle w:val="NoSpacing"/>
      </w:pPr>
      <w:r w:rsidRPr="00604E97">
        <w:t xml:space="preserve">However, it is generally </w:t>
      </w:r>
      <w:r w:rsidR="00B47A12" w:rsidRPr="00604E97">
        <w:t>inappropriate</w:t>
      </w:r>
      <w:r w:rsidRPr="00604E97">
        <w:t xml:space="preserve"> for spouses to join in business meals or other entertainment activities</w:t>
      </w:r>
      <w:r w:rsidR="001F3F10" w:rsidRPr="00604E97">
        <w:t xml:space="preserve"> when the other </w:t>
      </w:r>
      <w:r w:rsidR="000341B6" w:rsidRPr="00604E97">
        <w:t>function attendees</w:t>
      </w:r>
      <w:r w:rsidR="001F3F10" w:rsidRPr="00604E97">
        <w:t xml:space="preserve"> are all University employees.  </w:t>
      </w:r>
    </w:p>
    <w:p w14:paraId="1E8D1D06" w14:textId="77777777" w:rsidR="001F3F10" w:rsidRPr="00604E97" w:rsidRDefault="001F3F10" w:rsidP="00B51354">
      <w:pPr>
        <w:pStyle w:val="NoSpacing"/>
      </w:pPr>
    </w:p>
    <w:p w14:paraId="269F2727" w14:textId="77777777" w:rsidR="001F3F10" w:rsidRPr="00D72B10" w:rsidRDefault="001F3F10" w:rsidP="00B51354">
      <w:pPr>
        <w:pStyle w:val="NoSpacing"/>
        <w:rPr>
          <w:rStyle w:val="IntenseEmphasis"/>
        </w:rPr>
      </w:pPr>
      <w:r w:rsidRPr="00D72B10">
        <w:rPr>
          <w:rStyle w:val="IntenseEmphasis"/>
        </w:rPr>
        <w:t>Retreats</w:t>
      </w:r>
    </w:p>
    <w:p w14:paraId="0C39F670" w14:textId="35073717" w:rsidR="00FD5EF4" w:rsidRPr="00604E97" w:rsidRDefault="001F3F10" w:rsidP="00B51354">
      <w:pPr>
        <w:pStyle w:val="NoSpacing"/>
      </w:pPr>
      <w:r w:rsidRPr="00604E97">
        <w:t xml:space="preserve">Faculty and staff retreats may be bona fide business activities, but </w:t>
      </w:r>
      <w:r w:rsidR="009D1627" w:rsidRPr="00604E97">
        <w:t>reimbursement</w:t>
      </w:r>
      <w:r w:rsidRPr="00604E97">
        <w:t xml:space="preserve"> for spousal attendance or recreational and entertainment activities during the retreat is not allowable.  Please confirm the appropriateness of any plans for spousal involvement in retreats with the </w:t>
      </w:r>
      <w:r w:rsidR="00D0307A" w:rsidRPr="00604E97">
        <w:t>Foundation</w:t>
      </w:r>
      <w:r w:rsidR="009D1627" w:rsidRPr="00604E97">
        <w:t>’</w:t>
      </w:r>
      <w:r w:rsidRPr="00604E97">
        <w:t xml:space="preserve">s </w:t>
      </w:r>
      <w:r w:rsidR="00FB247C" w:rsidRPr="00604E97">
        <w:t>a</w:t>
      </w:r>
      <w:r w:rsidRPr="00604E97">
        <w:t xml:space="preserve">ccounting </w:t>
      </w:r>
      <w:r w:rsidR="0068001B" w:rsidRPr="00604E97">
        <w:t xml:space="preserve">staff </w:t>
      </w:r>
      <w:r w:rsidRPr="00604E97">
        <w:t xml:space="preserve">before </w:t>
      </w:r>
      <w:r w:rsidR="00D0307A" w:rsidRPr="00604E97">
        <w:t>Foundation</w:t>
      </w:r>
      <w:r w:rsidRPr="00604E97">
        <w:t xml:space="preserve"> funds are committed, to ensure that the </w:t>
      </w:r>
      <w:proofErr w:type="gramStart"/>
      <w:r w:rsidR="00652633" w:rsidRPr="00604E97">
        <w:t>expenditures</w:t>
      </w:r>
      <w:proofErr w:type="gramEnd"/>
      <w:r w:rsidRPr="00604E97">
        <w:t xml:space="preserve"> requested can be paid.</w:t>
      </w:r>
    </w:p>
    <w:p w14:paraId="47202901" w14:textId="1FD3D044" w:rsidR="00D220E1" w:rsidRPr="00604E97" w:rsidRDefault="001F3F10" w:rsidP="00AF2CA7">
      <w:pPr>
        <w:pStyle w:val="Heading1"/>
        <w:jc w:val="left"/>
        <w:rPr>
          <w:rFonts w:asciiTheme="minorHAnsi" w:hAnsiTheme="minorHAnsi" w:cstheme="minorHAnsi"/>
        </w:rPr>
      </w:pPr>
      <w:bookmarkStart w:id="22" w:name="_5.7_TRAVEL_FOR"/>
      <w:bookmarkStart w:id="23" w:name="_Toc132282968"/>
      <w:bookmarkEnd w:id="22"/>
      <w:r w:rsidRPr="00604E97">
        <w:rPr>
          <w:rFonts w:asciiTheme="minorHAnsi" w:hAnsiTheme="minorHAnsi" w:cstheme="minorHAnsi"/>
        </w:rPr>
        <w:lastRenderedPageBreak/>
        <w:t>5.7</w:t>
      </w:r>
      <w:r w:rsidRPr="00604E97">
        <w:rPr>
          <w:rFonts w:asciiTheme="minorHAnsi" w:hAnsiTheme="minorHAnsi" w:cstheme="minorHAnsi"/>
        </w:rPr>
        <w:tab/>
      </w:r>
      <w:r w:rsidR="003F4C28" w:rsidRPr="00604E97">
        <w:rPr>
          <w:rFonts w:asciiTheme="minorHAnsi" w:hAnsiTheme="minorHAnsi" w:cstheme="minorHAnsi"/>
        </w:rPr>
        <w:t>TRAVEL FOR UNIVERSITY EMPLOYEES</w:t>
      </w:r>
      <w:bookmarkEnd w:id="23"/>
    </w:p>
    <w:p w14:paraId="178B2BF4" w14:textId="1F2AC6FA" w:rsidR="001F3F10" w:rsidRPr="00D72B10" w:rsidRDefault="001F3F10" w:rsidP="00B51354">
      <w:pPr>
        <w:pStyle w:val="NoSpacing"/>
        <w:rPr>
          <w:rStyle w:val="IntenseEmphasis"/>
        </w:rPr>
      </w:pPr>
      <w:r w:rsidRPr="00D72B10">
        <w:rPr>
          <w:rStyle w:val="IntenseEmphasis"/>
        </w:rPr>
        <w:t>Allowable Expenses</w:t>
      </w:r>
    </w:p>
    <w:p w14:paraId="5121ED4E" w14:textId="41C9A14F" w:rsidR="001F3F10" w:rsidRPr="00604E97" w:rsidRDefault="001F3F10" w:rsidP="00B51354">
      <w:pPr>
        <w:pStyle w:val="NoSpacing"/>
      </w:pPr>
      <w:r w:rsidRPr="00604E97">
        <w:t xml:space="preserve">When an employee </w:t>
      </w:r>
      <w:r w:rsidR="00B47A12" w:rsidRPr="00604E97">
        <w:t>travels</w:t>
      </w:r>
      <w:r w:rsidRPr="00604E97">
        <w:t xml:space="preserve"> away from </w:t>
      </w:r>
      <w:r w:rsidR="003A6E54" w:rsidRPr="00604E97">
        <w:t>their</w:t>
      </w:r>
      <w:r w:rsidRPr="00604E97">
        <w:t xml:space="preserve"> home campus on </w:t>
      </w:r>
      <w:r w:rsidR="000027B5" w:rsidRPr="00604E97">
        <w:t>university</w:t>
      </w:r>
      <w:r w:rsidRPr="00604E97">
        <w:t xml:space="preserve"> business, the </w:t>
      </w:r>
      <w:r w:rsidR="001A6890" w:rsidRPr="00604E97">
        <w:t>Foundation</w:t>
      </w:r>
      <w:r w:rsidRPr="00604E97">
        <w:t xml:space="preserve"> can pay for costs associated with </w:t>
      </w:r>
      <w:r w:rsidRPr="00604E97">
        <w:rPr>
          <w:i/>
        </w:rPr>
        <w:t>subsistence</w:t>
      </w:r>
      <w:r w:rsidRPr="00604E97">
        <w:t xml:space="preserve"> (e.g.</w:t>
      </w:r>
      <w:r w:rsidR="00AB5F47" w:rsidRPr="00604E97">
        <w:t>,</w:t>
      </w:r>
      <w:r w:rsidRPr="00604E97">
        <w:t xml:space="preserve"> meals, lodging, and local transportation expenses) and </w:t>
      </w:r>
      <w:r w:rsidRPr="00604E97">
        <w:rPr>
          <w:i/>
        </w:rPr>
        <w:t>transportation</w:t>
      </w:r>
      <w:r w:rsidRPr="00604E97">
        <w:t xml:space="preserve"> to and from the destination.  Any other expense (e.g.</w:t>
      </w:r>
      <w:r w:rsidR="000F6DB5" w:rsidRPr="00604E97">
        <w:t>,</w:t>
      </w:r>
      <w:r w:rsidRPr="00604E97">
        <w:t xml:space="preserve"> seminar fees, photocopying of</w:t>
      </w:r>
      <w:r w:rsidR="009C448E" w:rsidRPr="00604E97">
        <w:t xml:space="preserve"> business-related</w:t>
      </w:r>
      <w:r w:rsidRPr="00604E97">
        <w:t xml:space="preserve"> materials, etc.) must have a documented business purpose </w:t>
      </w:r>
      <w:r w:rsidR="00505993" w:rsidRPr="00604E97">
        <w:t>to</w:t>
      </w:r>
      <w:r w:rsidRPr="00604E97">
        <w:t xml:space="preserve"> be reimbursed from </w:t>
      </w:r>
      <w:r w:rsidR="00D0307A" w:rsidRPr="00604E97">
        <w:t>Foundation</w:t>
      </w:r>
      <w:r w:rsidRPr="00604E97">
        <w:t xml:space="preserve"> accounts.  For individuals on sabbatical leave, the </w:t>
      </w:r>
      <w:r w:rsidR="001A6890" w:rsidRPr="00604E97">
        <w:t>Foundation</w:t>
      </w:r>
      <w:r w:rsidRPr="00604E97">
        <w:t xml:space="preserve"> will reimburse only the agreed expenses in the contractual arrangement between the traveler and the University.  The </w:t>
      </w:r>
      <w:r w:rsidR="001A6890" w:rsidRPr="00604E97">
        <w:t>Foundation</w:t>
      </w:r>
      <w:r w:rsidRPr="00604E97">
        <w:t xml:space="preserve"> will not pay for lavish or extravagant expenses, first-class travel, </w:t>
      </w:r>
      <w:r w:rsidR="00505993" w:rsidRPr="00604E97">
        <w:t>trips,</w:t>
      </w:r>
      <w:r w:rsidRPr="00604E97">
        <w:t xml:space="preserve"> or conferences aboard luxury cruise ships.</w:t>
      </w:r>
    </w:p>
    <w:p w14:paraId="1D99B5FC" w14:textId="77777777" w:rsidR="001F3F10" w:rsidRPr="00604E97" w:rsidRDefault="001F3F10" w:rsidP="00B51354">
      <w:pPr>
        <w:pStyle w:val="NoSpacing"/>
      </w:pPr>
    </w:p>
    <w:p w14:paraId="2CE7468F" w14:textId="77777777" w:rsidR="001F3F10" w:rsidRPr="00D72B10" w:rsidRDefault="001F3F10" w:rsidP="00B51354">
      <w:pPr>
        <w:pStyle w:val="NoSpacing"/>
        <w:rPr>
          <w:rStyle w:val="IntenseEmphasis"/>
        </w:rPr>
      </w:pPr>
      <w:r w:rsidRPr="00D72B10">
        <w:rPr>
          <w:rStyle w:val="IntenseEmphasis"/>
        </w:rPr>
        <w:t>Mileage Reimbursements</w:t>
      </w:r>
    </w:p>
    <w:p w14:paraId="3F8AB6C3" w14:textId="7A35B0EF" w:rsidR="001F3F10" w:rsidRPr="00604E97" w:rsidRDefault="001F3F10" w:rsidP="00B51354">
      <w:pPr>
        <w:pStyle w:val="NoSpacing"/>
      </w:pPr>
      <w:r w:rsidRPr="00604E97">
        <w:t xml:space="preserve">Transportation costs include mileage reimbursements.  When a </w:t>
      </w:r>
      <w:r w:rsidR="000027B5" w:rsidRPr="00604E97">
        <w:t>university</w:t>
      </w:r>
      <w:r w:rsidRPr="00604E97">
        <w:t xml:space="preserve"> employee uses </w:t>
      </w:r>
      <w:r w:rsidR="00505993" w:rsidRPr="00604E97">
        <w:t>their c</w:t>
      </w:r>
      <w:r w:rsidRPr="00604E97">
        <w:t xml:space="preserve">ar for traveling on </w:t>
      </w:r>
      <w:r w:rsidR="001506ED" w:rsidRPr="00604E97">
        <w:t>university</w:t>
      </w:r>
      <w:r w:rsidRPr="00604E97">
        <w:t xml:space="preserve"> business, the IRS regulations allow reimbursement </w:t>
      </w:r>
      <w:r w:rsidR="007813D9" w:rsidRPr="00604E97">
        <w:t>based on</w:t>
      </w:r>
      <w:r w:rsidRPr="00604E97">
        <w:t xml:space="preserve"> a standard mileage rate.</w:t>
      </w:r>
      <w:r w:rsidR="003B68D8" w:rsidRPr="00604E97">
        <w:t xml:space="preserve"> Visit </w:t>
      </w:r>
      <w:hyperlink r:id="rId17" w:history="1">
        <w:r w:rsidR="003B68D8" w:rsidRPr="00604E97">
          <w:rPr>
            <w:rStyle w:val="Hyperlink"/>
            <w:color w:val="auto"/>
            <w:u w:val="none"/>
          </w:rPr>
          <w:t>www.irs.gov</w:t>
        </w:r>
      </w:hyperlink>
      <w:r w:rsidR="003B68D8" w:rsidRPr="00604E97">
        <w:t xml:space="preserve"> for </w:t>
      </w:r>
      <w:r w:rsidR="009C448E" w:rsidRPr="00604E97">
        <w:t xml:space="preserve">the </w:t>
      </w:r>
      <w:r w:rsidR="003B68D8" w:rsidRPr="00604E97">
        <w:t xml:space="preserve">current </w:t>
      </w:r>
      <w:r w:rsidR="008C76B7" w:rsidRPr="00604E97">
        <w:t>Standard Mileage Rate.</w:t>
      </w:r>
      <w:r w:rsidRPr="00604E97">
        <w:t xml:space="preserve"> If the employee drives from </w:t>
      </w:r>
      <w:r w:rsidR="00020A19" w:rsidRPr="00604E97">
        <w:t>their</w:t>
      </w:r>
      <w:r w:rsidRPr="00604E97">
        <w:t xml:space="preserve"> primary place of business (</w:t>
      </w:r>
      <w:r w:rsidR="009D1627" w:rsidRPr="00604E97">
        <w:t>i.e.</w:t>
      </w:r>
      <w:r w:rsidR="009C448E" w:rsidRPr="00604E97">
        <w:t>,</w:t>
      </w:r>
      <w:r w:rsidRPr="00604E97">
        <w:t xml:space="preserve"> university office) to another business location, then the allowable miles are the actual miles driven.  If the employee drives from </w:t>
      </w:r>
      <w:r w:rsidR="000F5971" w:rsidRPr="00604E97">
        <w:t>their h</w:t>
      </w:r>
      <w:r w:rsidRPr="00604E97">
        <w:t xml:space="preserve">ome directly to a business location </w:t>
      </w:r>
      <w:r w:rsidR="00B232B7" w:rsidRPr="00604E97">
        <w:t xml:space="preserve">that </w:t>
      </w:r>
      <w:r w:rsidRPr="00604E97">
        <w:t>is not the employee</w:t>
      </w:r>
      <w:r w:rsidR="009D1627" w:rsidRPr="00604E97">
        <w:t>’</w:t>
      </w:r>
      <w:r w:rsidRPr="00604E97">
        <w:t>s primary place of business, then the allowable miles are equal to the total actual miles driven minus the distance between the employee</w:t>
      </w:r>
      <w:r w:rsidR="009D1627" w:rsidRPr="00604E97">
        <w:t>’</w:t>
      </w:r>
      <w:r w:rsidRPr="00604E97">
        <w:t>s residence and the employee</w:t>
      </w:r>
      <w:r w:rsidR="009D1627" w:rsidRPr="00604E97">
        <w:t>’</w:t>
      </w:r>
      <w:r w:rsidRPr="00604E97">
        <w:t>s primary place of business (</w:t>
      </w:r>
      <w:r w:rsidR="007C2BBE" w:rsidRPr="00604E97">
        <w:t>i.e.,</w:t>
      </w:r>
      <w:r w:rsidRPr="00604E97">
        <w:t xml:space="preserve"> university office).  Every mileage reimbursement request must be accompanied </w:t>
      </w:r>
      <w:r w:rsidR="007C2BBE" w:rsidRPr="00604E97">
        <w:t>by</w:t>
      </w:r>
      <w:r w:rsidRPr="00604E97">
        <w:t xml:space="preserve"> a </w:t>
      </w:r>
      <w:r w:rsidR="00CB39C6" w:rsidRPr="00604E97">
        <w:t>map printed off the internet</w:t>
      </w:r>
      <w:r w:rsidRPr="00604E97">
        <w:t xml:space="preserve"> as a mileage log which </w:t>
      </w:r>
      <w:r w:rsidR="007C2BBE" w:rsidRPr="00604E97">
        <w:t>shows</w:t>
      </w:r>
      <w:r w:rsidRPr="00604E97">
        <w:t xml:space="preserve"> point of origin</w:t>
      </w:r>
      <w:r w:rsidR="00CB39C6" w:rsidRPr="00604E97">
        <w:t>,</w:t>
      </w:r>
      <w:r w:rsidRPr="00604E97">
        <w:t xml:space="preserve"> destination,</w:t>
      </w:r>
      <w:r w:rsidR="00CB39C6" w:rsidRPr="00604E97">
        <w:t xml:space="preserve"> and</w:t>
      </w:r>
      <w:r w:rsidRPr="00604E97">
        <w:t xml:space="preserve"> miles driven.  This form will help you to provide </w:t>
      </w:r>
      <w:r w:rsidR="00B232B7" w:rsidRPr="00604E97">
        <w:t xml:space="preserve">the </w:t>
      </w:r>
      <w:r w:rsidRPr="00604E97">
        <w:t>information required by IRS.</w:t>
      </w:r>
    </w:p>
    <w:p w14:paraId="47923660" w14:textId="77777777" w:rsidR="001F3F10" w:rsidRPr="00604E97" w:rsidRDefault="001F3F10" w:rsidP="00B51354">
      <w:pPr>
        <w:pStyle w:val="NoSpacing"/>
      </w:pPr>
      <w:r w:rsidRPr="00604E97">
        <w:t xml:space="preserve"> </w:t>
      </w:r>
    </w:p>
    <w:p w14:paraId="30FD66B8" w14:textId="77777777" w:rsidR="003F4C28" w:rsidRPr="00D72B10" w:rsidRDefault="001F3F10" w:rsidP="00B51354">
      <w:pPr>
        <w:pStyle w:val="NoSpacing"/>
        <w:rPr>
          <w:rStyle w:val="IntenseEmphasis"/>
        </w:rPr>
      </w:pPr>
      <w:r w:rsidRPr="00D72B10">
        <w:rPr>
          <w:rStyle w:val="IntenseEmphasis"/>
        </w:rPr>
        <w:t>Allowable Travelers for Reimbursemen</w:t>
      </w:r>
      <w:r w:rsidR="003F4C28" w:rsidRPr="00D72B10">
        <w:rPr>
          <w:rStyle w:val="IntenseEmphasis"/>
        </w:rPr>
        <w:t>t</w:t>
      </w:r>
    </w:p>
    <w:p w14:paraId="3421EE69" w14:textId="3321505E" w:rsidR="001F3F10" w:rsidRPr="00604E97" w:rsidRDefault="001F3F10" w:rsidP="00B51354">
      <w:pPr>
        <w:pStyle w:val="NoSpacing"/>
      </w:pPr>
      <w:r w:rsidRPr="00604E97">
        <w:t xml:space="preserve">The </w:t>
      </w:r>
      <w:r w:rsidR="001A6890" w:rsidRPr="00604E97">
        <w:t>Foundation</w:t>
      </w:r>
      <w:r w:rsidRPr="00604E97">
        <w:t xml:space="preserve"> can only pay the expenses for those individuals who have a valid</w:t>
      </w:r>
      <w:r w:rsidR="003F4C28" w:rsidRPr="00604E97">
        <w:t xml:space="preserve"> </w:t>
      </w:r>
      <w:r w:rsidRPr="00604E97">
        <w:t xml:space="preserve">business relationship for traveling.  Costs for </w:t>
      </w:r>
      <w:proofErr w:type="gramStart"/>
      <w:r w:rsidRPr="00604E97">
        <w:t>persons</w:t>
      </w:r>
      <w:proofErr w:type="gramEnd"/>
      <w:r w:rsidRPr="00604E97">
        <w:t xml:space="preserve"> with no valid business relationship for traveling will not be reimbursed from </w:t>
      </w:r>
      <w:r w:rsidR="00D0307A" w:rsidRPr="00604E97">
        <w:t>Foundation</w:t>
      </w:r>
      <w:r w:rsidRPr="00604E97">
        <w:t xml:space="preserve"> funds.  The </w:t>
      </w:r>
      <w:r w:rsidR="001A6890" w:rsidRPr="00604E97">
        <w:t>Foundation</w:t>
      </w:r>
      <w:r w:rsidRPr="00604E97">
        <w:t xml:space="preserve"> will only pay for spousal travel when a bona fide business reason for the spouse to accompany the employee on the trip has been thoroughly documented.  Since the IRS rules on spousal travel are very restrictive, the amount of documentation required to support the business purpose for the spouse will be substantially more than that required for just the employee.  If a spouse accompanies an employee on a business trip, any incremental cost for the spouse will not be reimbursable unless there is a valid business purpose for the spouse</w:t>
      </w:r>
      <w:r w:rsidR="009D1627" w:rsidRPr="00604E97">
        <w:t>’</w:t>
      </w:r>
      <w:r w:rsidRPr="00604E97">
        <w:t>s travel.  To qualify as a valid business purpose, the spouse</w:t>
      </w:r>
      <w:r w:rsidR="009D1627" w:rsidRPr="00604E97">
        <w:t>’</w:t>
      </w:r>
      <w:r w:rsidRPr="00604E97">
        <w:t>s business involvement must meet the tests in the Internal Revenue Code and regulations with respect to spousal travel.  (See IRS Publication 463</w:t>
      </w:r>
      <w:r w:rsidR="0027140E" w:rsidRPr="00604E97">
        <w:t xml:space="preserve">, which is </w:t>
      </w:r>
      <w:r w:rsidRPr="00604E97">
        <w:t>not</w:t>
      </w:r>
      <w:r w:rsidR="0027140E" w:rsidRPr="00604E97">
        <w:t xml:space="preserve"> included in </w:t>
      </w:r>
      <w:r w:rsidRPr="00604E97">
        <w:t>this Handboo</w:t>
      </w:r>
      <w:r w:rsidR="0027140E" w:rsidRPr="00604E97">
        <w:t>k</w:t>
      </w:r>
      <w:r w:rsidR="008527E8" w:rsidRPr="00604E97">
        <w:t>.</w:t>
      </w:r>
      <w:r w:rsidRPr="00604E97">
        <w:t>)</w:t>
      </w:r>
    </w:p>
    <w:p w14:paraId="14C3FECD" w14:textId="77777777" w:rsidR="001F3F10" w:rsidRPr="00604E97" w:rsidRDefault="001F3F10" w:rsidP="00B51354">
      <w:pPr>
        <w:pStyle w:val="NoSpacing"/>
      </w:pPr>
    </w:p>
    <w:p w14:paraId="3E12AAFB" w14:textId="77777777" w:rsidR="001F3F10" w:rsidRPr="00D72B10" w:rsidRDefault="001F3F10" w:rsidP="00B51354">
      <w:pPr>
        <w:pStyle w:val="NoSpacing"/>
        <w:rPr>
          <w:rStyle w:val="IntenseEmphasis"/>
        </w:rPr>
      </w:pPr>
      <w:r w:rsidRPr="00D72B10">
        <w:rPr>
          <w:rStyle w:val="IntenseEmphasis"/>
        </w:rPr>
        <w:t>Business Purpose</w:t>
      </w:r>
    </w:p>
    <w:p w14:paraId="6D3634F9" w14:textId="73B5EE39" w:rsidR="001F3F10" w:rsidRPr="00604E97" w:rsidRDefault="001F3F10" w:rsidP="00B51354">
      <w:pPr>
        <w:pStyle w:val="NoSpacing"/>
      </w:pPr>
      <w:r w:rsidRPr="00604E97">
        <w:t xml:space="preserve">The </w:t>
      </w:r>
      <w:r w:rsidR="001A6890" w:rsidRPr="00604E97">
        <w:t>Foundation</w:t>
      </w:r>
      <w:r w:rsidRPr="00604E97">
        <w:t xml:space="preserve"> can only pay for trips </w:t>
      </w:r>
      <w:r w:rsidR="008F7492" w:rsidRPr="00604E97">
        <w:t>with</w:t>
      </w:r>
      <w:r w:rsidRPr="00604E97">
        <w:t xml:space="preserve"> a documented valid business purpose.   Before any expenses can be reimbursed from </w:t>
      </w:r>
      <w:r w:rsidR="00D0307A" w:rsidRPr="00604E97">
        <w:t>Foundation</w:t>
      </w:r>
      <w:r w:rsidRPr="00604E97">
        <w:t xml:space="preserve"> funds, a complete description of the business purpose of the trip must be provided.  When an individual is attending a conference, a copy of the conference brochure along with a statement by the traveler that s/he has attended the event must be submitted.  For research trips, the traveler must submit documentation to validate the research nature of the trip.  </w:t>
      </w:r>
      <w:r w:rsidR="003431CD" w:rsidRPr="00604E97">
        <w:t>Acceptable documentation for a research trip includes correspondence with colleagues, a copy of a published article,</w:t>
      </w:r>
      <w:r w:rsidRPr="00604E97">
        <w:t xml:space="preserve"> or a summary of a formal research proposal.  </w:t>
      </w:r>
    </w:p>
    <w:p w14:paraId="43CB5546" w14:textId="77777777" w:rsidR="00E40F47" w:rsidRPr="00604E97" w:rsidRDefault="00E40F47" w:rsidP="00B51354">
      <w:pPr>
        <w:pStyle w:val="NoSpacing"/>
      </w:pPr>
    </w:p>
    <w:p w14:paraId="47DF3F10" w14:textId="77777777" w:rsidR="001F3F10" w:rsidRPr="00604E97" w:rsidRDefault="001F3F10" w:rsidP="00B51354">
      <w:pPr>
        <w:pStyle w:val="NoSpacing"/>
      </w:pPr>
      <w:r w:rsidRPr="00604E97">
        <w:lastRenderedPageBreak/>
        <w:t xml:space="preserve">In some situations, the appropriate documentation validating the business relationship of the trip may be difficult to obtain.  When confronted with such circumstances, please contact us before the trip so we can work with you to secure the needed documentation.  In some cases, </w:t>
      </w:r>
      <w:r w:rsidR="00B232B7" w:rsidRPr="00604E97">
        <w:t xml:space="preserve">an </w:t>
      </w:r>
      <w:r w:rsidRPr="00604E97">
        <w:t>inquiry of the traveler</w:t>
      </w:r>
      <w:r w:rsidR="009D1627" w:rsidRPr="00604E97">
        <w:t>’</w:t>
      </w:r>
      <w:r w:rsidRPr="00604E97">
        <w:t xml:space="preserve">s supervisor may be needed to document the authenticity of the business nature of the trip in compliance with IRS guidelines.  As such, the </w:t>
      </w:r>
      <w:r w:rsidR="001A6890" w:rsidRPr="00604E97">
        <w:t>Foundation</w:t>
      </w:r>
      <w:r w:rsidRPr="00604E97">
        <w:t xml:space="preserve"> must</w:t>
      </w:r>
      <w:r w:rsidR="002E7304" w:rsidRPr="00604E97">
        <w:t>,</w:t>
      </w:r>
      <w:r w:rsidRPr="00604E97">
        <w:t xml:space="preserve"> in some circumstances</w:t>
      </w:r>
      <w:r w:rsidR="00F24553" w:rsidRPr="00604E97">
        <w:t>,</w:t>
      </w:r>
      <w:r w:rsidRPr="00604E97">
        <w:t xml:space="preserve"> request that the traveler</w:t>
      </w:r>
      <w:r w:rsidR="009D1627" w:rsidRPr="00604E97">
        <w:t>’</w:t>
      </w:r>
      <w:r w:rsidRPr="00604E97">
        <w:t>s supervisor confirm the business purpose of a trip.  The intent of such an inquiry is limited solely to confirming the business requirement of the travel.</w:t>
      </w:r>
    </w:p>
    <w:p w14:paraId="11F4205F" w14:textId="77777777" w:rsidR="00E40F47" w:rsidRPr="00604E97" w:rsidRDefault="00E40F47" w:rsidP="00B51354">
      <w:pPr>
        <w:pStyle w:val="NoSpacing"/>
      </w:pPr>
    </w:p>
    <w:p w14:paraId="4CF10A9C" w14:textId="2EE7E976" w:rsidR="001F3F10" w:rsidRPr="00D72B10" w:rsidRDefault="001F3F10" w:rsidP="00B51354">
      <w:pPr>
        <w:pStyle w:val="NoSpacing"/>
        <w:rPr>
          <w:rStyle w:val="IntenseEmphasis"/>
        </w:rPr>
      </w:pPr>
      <w:r w:rsidRPr="00D72B10">
        <w:rPr>
          <w:rStyle w:val="IntenseEmphasis"/>
        </w:rPr>
        <w:t>Personal vs. Business Days</w:t>
      </w:r>
    </w:p>
    <w:p w14:paraId="46BF381D" w14:textId="59FEDEEC" w:rsidR="001F3F10" w:rsidRPr="00604E97" w:rsidRDefault="001F3F10" w:rsidP="00B51354">
      <w:pPr>
        <w:pStyle w:val="NoSpacing"/>
      </w:pPr>
      <w:r w:rsidRPr="00604E97">
        <w:t xml:space="preserve">Personal days within a business trip will not necessarily defeat the business nature of the trip, provided that the overall purpose is business related.  To ascertain the nature of a trip, each day must be classified as either business or personal.  Days spent traveling to and from the destination where University business will be conducted are business days.  </w:t>
      </w:r>
      <w:r w:rsidR="003431CD" w:rsidRPr="00604E97">
        <w:t xml:space="preserve">Generally, any non-travel day </w:t>
      </w:r>
      <w:r w:rsidR="00F24553" w:rsidRPr="00604E97">
        <w:t xml:space="preserve">with </w:t>
      </w:r>
      <w:r w:rsidRPr="00604E97">
        <w:t xml:space="preserve">at least four hours spent on </w:t>
      </w:r>
      <w:r w:rsidR="001506ED" w:rsidRPr="00604E97">
        <w:t>university</w:t>
      </w:r>
      <w:r w:rsidRPr="00604E97">
        <w:t xml:space="preserve"> business is considered a business day.  All other days are considered personal.</w:t>
      </w:r>
      <w:r w:rsidR="00E40F47" w:rsidRPr="00604E97">
        <w:t xml:space="preserve">  </w:t>
      </w:r>
      <w:r w:rsidRPr="00604E97">
        <w:t>If the overall cost of the trip would be less if the individual were to stay a day or two longer and travel on a cheaper flight (often the case on domestic travel with a Saturday night included)</w:t>
      </w:r>
      <w:r w:rsidR="00F24553" w:rsidRPr="00604E97">
        <w:t>,</w:t>
      </w:r>
      <w:r w:rsidRPr="00604E97">
        <w:t xml:space="preserve"> then the </w:t>
      </w:r>
      <w:r w:rsidR="001A6890" w:rsidRPr="00604E97">
        <w:t>Foundation</w:t>
      </w:r>
      <w:r w:rsidRPr="00604E97">
        <w:t xml:space="preserve"> can pay for the marginal day</w:t>
      </w:r>
      <w:r w:rsidR="009D1627" w:rsidRPr="00604E97">
        <w:t>’</w:t>
      </w:r>
      <w:r w:rsidRPr="00604E97">
        <w:t>s subsistence expenses (</w:t>
      </w:r>
      <w:r w:rsidR="009D1627" w:rsidRPr="00604E97">
        <w:t>i.e.</w:t>
      </w:r>
      <w:r w:rsidR="00F24553" w:rsidRPr="00604E97">
        <w:t>,</w:t>
      </w:r>
      <w:r w:rsidRPr="00604E97">
        <w:t xml:space="preserve"> lodging, meals, rental car).  The marginal days</w:t>
      </w:r>
      <w:r w:rsidR="009D1627" w:rsidRPr="00604E97">
        <w:t>’</w:t>
      </w:r>
      <w:r w:rsidRPr="00604E97">
        <w:t xml:space="preserve"> reimbursement cannot exceed the savings on the airfare.  For this exception to apply, the traveler must provide the </w:t>
      </w:r>
      <w:r w:rsidR="001A6890" w:rsidRPr="00604E97">
        <w:t>Foundation</w:t>
      </w:r>
      <w:r w:rsidRPr="00604E97">
        <w:t xml:space="preserve"> with written documentation that it is less expensive for the person to travel earlier or leave later due to differences in the airfare.  If this exception applies, these marginal days will be considered business days for both the calculation as to the length of the trip and the percentage of personal days to total days.</w:t>
      </w:r>
    </w:p>
    <w:p w14:paraId="30D89AEF" w14:textId="77777777" w:rsidR="001F3F10" w:rsidRPr="00604E97" w:rsidRDefault="001F3F10" w:rsidP="00B51354">
      <w:pPr>
        <w:pStyle w:val="NoSpacing"/>
      </w:pPr>
    </w:p>
    <w:p w14:paraId="00BC99F8" w14:textId="77777777" w:rsidR="001F3F10" w:rsidRPr="00D72B10" w:rsidRDefault="001F3F10" w:rsidP="00B51354">
      <w:pPr>
        <w:pStyle w:val="NoSpacing"/>
        <w:rPr>
          <w:rStyle w:val="IntenseEmphasis"/>
        </w:rPr>
      </w:pPr>
      <w:r w:rsidRPr="00D72B10">
        <w:rPr>
          <w:rStyle w:val="IntenseEmphasis"/>
        </w:rPr>
        <w:t xml:space="preserve">Seminars/Conferences Which Do Not Meet </w:t>
      </w:r>
      <w:proofErr w:type="gramStart"/>
      <w:r w:rsidRPr="00D72B10">
        <w:rPr>
          <w:rStyle w:val="IntenseEmphasis"/>
        </w:rPr>
        <w:t>at Least</w:t>
      </w:r>
      <w:proofErr w:type="gramEnd"/>
      <w:r w:rsidRPr="00D72B10">
        <w:rPr>
          <w:rStyle w:val="IntenseEmphasis"/>
        </w:rPr>
        <w:t xml:space="preserve"> Four Hours per Day</w:t>
      </w:r>
    </w:p>
    <w:p w14:paraId="5E6B7C15" w14:textId="7B1F6C00" w:rsidR="001F3F10" w:rsidRPr="00604E97" w:rsidRDefault="001F3F10" w:rsidP="00B51354">
      <w:pPr>
        <w:pStyle w:val="NoSpacing"/>
      </w:pPr>
      <w:r w:rsidRPr="00604E97">
        <w:t xml:space="preserve">The IRS has questioned the appropriateness of certain expenditures for </w:t>
      </w:r>
      <w:r w:rsidR="00B96488" w:rsidRPr="00604E97">
        <w:t>out-of-town</w:t>
      </w:r>
      <w:r w:rsidRPr="00604E97">
        <w:t xml:space="preserve"> seminars</w:t>
      </w:r>
      <w:r w:rsidR="00F24553" w:rsidRPr="00604E97">
        <w:t>,</w:t>
      </w:r>
      <w:r w:rsidRPr="00604E97">
        <w:t xml:space="preserve"> which continue for more than one day but do not include full</w:t>
      </w:r>
      <w:r w:rsidR="00752A61" w:rsidRPr="00604E97">
        <w:t>-</w:t>
      </w:r>
      <w:r w:rsidRPr="00604E97">
        <w:t xml:space="preserve">day meetings.  This would not include meetings which, for instance, meet for less than a full day on the first and/or last day but otherwise meet full days.  When a program does not meet for full days throughout its duration, there may be an appearance of significant personal time in connection with the trip.  The reporting requirements for programs </w:t>
      </w:r>
      <w:r w:rsidR="00752A61" w:rsidRPr="00604E97">
        <w:t xml:space="preserve">that </w:t>
      </w:r>
      <w:r w:rsidRPr="00604E97">
        <w:t xml:space="preserve">do not meet for at least four hours each day will include, in addition to normal documentation, additional more detailed documentation to support the business purpose of the trip.  For these days to be classified as business days, the additional documentation should include a narrative during the time outside of the seminar and its relationship to furthering the purpose of the University. </w:t>
      </w:r>
    </w:p>
    <w:p w14:paraId="77E1C8AD" w14:textId="77777777" w:rsidR="00042DA9" w:rsidRPr="00604E97" w:rsidRDefault="00042DA9" w:rsidP="00B51354">
      <w:pPr>
        <w:pStyle w:val="NoSpacing"/>
      </w:pPr>
    </w:p>
    <w:p w14:paraId="0AB21E6B" w14:textId="42E21F91" w:rsidR="001F3F10" w:rsidRPr="00D72B10" w:rsidRDefault="001F3F10" w:rsidP="00B51354">
      <w:pPr>
        <w:pStyle w:val="NoSpacing"/>
        <w:rPr>
          <w:rStyle w:val="IntenseEmphasis"/>
        </w:rPr>
      </w:pPr>
      <w:r w:rsidRPr="00D72B10">
        <w:rPr>
          <w:rStyle w:val="IntenseEmphasis"/>
        </w:rPr>
        <w:t>Determination of Reimbursable Expenses</w:t>
      </w:r>
    </w:p>
    <w:p w14:paraId="6E45B706" w14:textId="1FC1C0B1" w:rsidR="001F3F10" w:rsidRPr="00604E97" w:rsidRDefault="001F3F10" w:rsidP="00B51354">
      <w:pPr>
        <w:pStyle w:val="NoSpacing"/>
      </w:pPr>
      <w:r w:rsidRPr="00604E97">
        <w:t xml:space="preserve">In determining which travel expenses can be paid by the </w:t>
      </w:r>
      <w:r w:rsidR="001A6890" w:rsidRPr="00604E97">
        <w:t>Foundation</w:t>
      </w:r>
      <w:r w:rsidRPr="00604E97">
        <w:t xml:space="preserve">, trips are categorized into two types (foreign and domestic) and </w:t>
      </w:r>
      <w:r w:rsidR="00C32A42" w:rsidRPr="00604E97">
        <w:t>two-time</w:t>
      </w:r>
      <w:r w:rsidRPr="00604E97">
        <w:t xml:space="preserve"> frames (seven days or less, eight days or more).  Foreign travel constitutes international trips outside the United States while domestic travel constitutes trips within the United States.  The United States includes all fifty states and excludes U.S. Territories.  If a trip is part domestic and part foreign, then the entire trip will be considered a foreign trip in applying the travel expense rules.  The attached matrix </w:t>
      </w:r>
      <w:r w:rsidR="00826102" w:rsidRPr="00604E97">
        <w:t xml:space="preserve">in </w:t>
      </w:r>
      <w:hyperlink w:anchor="_5.7_TRAVEL_FOR" w:history="1">
        <w:r w:rsidR="00826102" w:rsidRPr="00604E97">
          <w:rPr>
            <w:rStyle w:val="Hyperlink"/>
            <w:b/>
            <w:bCs/>
            <w:color w:val="auto"/>
          </w:rPr>
          <w:t xml:space="preserve">section </w:t>
        </w:r>
        <w:r w:rsidRPr="00604E97">
          <w:rPr>
            <w:rStyle w:val="Hyperlink"/>
            <w:b/>
            <w:bCs/>
            <w:color w:val="auto"/>
          </w:rPr>
          <w:t>5.7</w:t>
        </w:r>
      </w:hyperlink>
      <w:r w:rsidRPr="00604E97">
        <w:t xml:space="preserve"> provides a guide </w:t>
      </w:r>
      <w:r w:rsidR="00206EAC" w:rsidRPr="00604E97">
        <w:t>on</w:t>
      </w:r>
      <w:r w:rsidRPr="00604E97">
        <w:t xml:space="preserve"> which travel expenses can be paid from </w:t>
      </w:r>
      <w:r w:rsidR="00D0307A" w:rsidRPr="00604E97">
        <w:t>Foundation</w:t>
      </w:r>
      <w:r w:rsidRPr="00604E97">
        <w:t xml:space="preserve"> accounts for applicable trips.</w:t>
      </w:r>
    </w:p>
    <w:p w14:paraId="688024C2" w14:textId="77777777" w:rsidR="00042DA9" w:rsidRDefault="00042DA9" w:rsidP="00B51354">
      <w:pPr>
        <w:pStyle w:val="NoSpacing"/>
      </w:pPr>
    </w:p>
    <w:p w14:paraId="5110B060" w14:textId="77777777" w:rsidR="005F17F9" w:rsidRPr="00604E97" w:rsidRDefault="005F17F9" w:rsidP="00B51354">
      <w:pPr>
        <w:pStyle w:val="NoSpacing"/>
      </w:pPr>
    </w:p>
    <w:p w14:paraId="14ADE3BB" w14:textId="5D06C9FF" w:rsidR="001F3F10" w:rsidRPr="00D72B10" w:rsidRDefault="001F3F10" w:rsidP="00B51354">
      <w:pPr>
        <w:pStyle w:val="NoSpacing"/>
        <w:rPr>
          <w:rStyle w:val="IntenseEmphasis"/>
        </w:rPr>
      </w:pPr>
      <w:r w:rsidRPr="00D72B10">
        <w:rPr>
          <w:rStyle w:val="IntenseEmphasis"/>
        </w:rPr>
        <w:lastRenderedPageBreak/>
        <w:t>Trip Duration of Seven Days or Less</w:t>
      </w:r>
    </w:p>
    <w:p w14:paraId="6E06270A" w14:textId="14B81436" w:rsidR="001F3F10" w:rsidRPr="00604E97" w:rsidRDefault="001F3F10" w:rsidP="00B51354">
      <w:pPr>
        <w:pStyle w:val="NoSpacing"/>
      </w:pPr>
      <w:r w:rsidRPr="00604E97">
        <w:t>IRS regulations state that traveling expenses when part of the trip includes personal days are deductible by the taxpayer as business expenses when the trip is primarily business.  Further</w:t>
      </w:r>
      <w:r w:rsidR="006D2D94" w:rsidRPr="00604E97">
        <w:t>, the traveling expenses are not deductible if the trip is primarily personal</w:t>
      </w:r>
      <w:r w:rsidRPr="00604E97">
        <w:t xml:space="preserve">.  Because of the strict rules concerning IRC Sec. 501(c)(3) </w:t>
      </w:r>
      <w:r w:rsidR="00582698" w:rsidRPr="00604E97">
        <w:t>tax-exempt</w:t>
      </w:r>
      <w:r w:rsidRPr="00604E97">
        <w:t xml:space="preserve"> status, the </w:t>
      </w:r>
      <w:r w:rsidR="001A6890" w:rsidRPr="00604E97">
        <w:t>Foundation</w:t>
      </w:r>
      <w:r w:rsidRPr="00604E97">
        <w:t xml:space="preserve"> will interpret these regulations as follows</w:t>
      </w:r>
      <w:proofErr w:type="gramStart"/>
      <w:r w:rsidRPr="00604E97">
        <w:t>:  For</w:t>
      </w:r>
      <w:proofErr w:type="gramEnd"/>
      <w:r w:rsidRPr="00604E97">
        <w:t xml:space="preserve"> both domestic and foreign travel where the trip lasts seven days or less, if the percentage of personal days to total days is less than 50%, </w:t>
      </w:r>
      <w:proofErr w:type="gramStart"/>
      <w:r w:rsidRPr="00604E97">
        <w:t>all of</w:t>
      </w:r>
      <w:proofErr w:type="gramEnd"/>
      <w:r w:rsidRPr="00604E97">
        <w:t xml:space="preserve"> the transportation cost to and from the destination can be paid by </w:t>
      </w:r>
      <w:r w:rsidR="00D0307A" w:rsidRPr="00604E97">
        <w:t>Foundation</w:t>
      </w:r>
      <w:r w:rsidRPr="00604E97">
        <w:t xml:space="preserve">.  If the percentage of personal days to total days is equal to or greater than 50%, then none of the transportation cost can be paid by </w:t>
      </w:r>
      <w:r w:rsidR="00D0307A" w:rsidRPr="00604E97">
        <w:t>Foundation</w:t>
      </w:r>
      <w:r w:rsidRPr="00604E97">
        <w:t xml:space="preserve">.  </w:t>
      </w:r>
    </w:p>
    <w:p w14:paraId="7CE6AC39" w14:textId="77777777" w:rsidR="00E40F47" w:rsidRPr="00604E97" w:rsidRDefault="00E40F47" w:rsidP="00B51354">
      <w:pPr>
        <w:pStyle w:val="NoSpacing"/>
      </w:pPr>
    </w:p>
    <w:p w14:paraId="78755B52" w14:textId="77777777" w:rsidR="00E40F47" w:rsidRPr="00604E97" w:rsidRDefault="001F3F10" w:rsidP="00B51354">
      <w:pPr>
        <w:pStyle w:val="NoSpacing"/>
      </w:pPr>
      <w:r w:rsidRPr="00604E97">
        <w:t xml:space="preserve">Regardless of the 50% rule for transportation expenses, </w:t>
      </w:r>
      <w:r w:rsidR="00D0307A" w:rsidRPr="00604E97">
        <w:t>Foundation</w:t>
      </w:r>
      <w:r w:rsidRPr="00604E97">
        <w:t xml:space="preserve"> can pay the subsistence cost (</w:t>
      </w:r>
      <w:r w:rsidR="009D1627" w:rsidRPr="00604E97">
        <w:t>i.e.</w:t>
      </w:r>
      <w:r w:rsidR="006D2D94" w:rsidRPr="00604E97">
        <w:t>,</w:t>
      </w:r>
      <w:r w:rsidRPr="00604E97">
        <w:t xml:space="preserve"> lodging, meals, local transportation cost while at location) only for those days classified as</w:t>
      </w:r>
      <w:r w:rsidR="006D2D94" w:rsidRPr="00604E97">
        <w:t xml:space="preserve"> a</w:t>
      </w:r>
      <w:r w:rsidRPr="00604E97">
        <w:t xml:space="preserve"> business.</w:t>
      </w:r>
    </w:p>
    <w:p w14:paraId="3B4915A5" w14:textId="77777777" w:rsidR="00D765AA" w:rsidRDefault="00D765AA" w:rsidP="00B51354">
      <w:pPr>
        <w:pStyle w:val="NoSpacing"/>
        <w:rPr>
          <w:rStyle w:val="IntenseEmphasis"/>
        </w:rPr>
      </w:pPr>
    </w:p>
    <w:p w14:paraId="3C3C340F" w14:textId="35F2B651" w:rsidR="001F3F10" w:rsidRPr="00D72B10" w:rsidRDefault="001F3F10" w:rsidP="00B51354">
      <w:pPr>
        <w:pStyle w:val="NoSpacing"/>
        <w:rPr>
          <w:rStyle w:val="IntenseEmphasis"/>
        </w:rPr>
      </w:pPr>
      <w:r w:rsidRPr="00D72B10">
        <w:rPr>
          <w:rStyle w:val="IntenseEmphasis"/>
        </w:rPr>
        <w:t>Trip Duration of Eight Days or More</w:t>
      </w:r>
    </w:p>
    <w:p w14:paraId="351B66C4" w14:textId="1169D13C" w:rsidR="001F3F10" w:rsidRPr="00604E97" w:rsidRDefault="001F3F10" w:rsidP="00B51354">
      <w:pPr>
        <w:pStyle w:val="NoSpacing"/>
      </w:pPr>
      <w:r w:rsidRPr="00604E97">
        <w:t xml:space="preserve">When a trip lasts for eight or more days, a detailed itinerary of activities for each day must be submitted </w:t>
      </w:r>
      <w:r w:rsidR="000F5971" w:rsidRPr="00604E97">
        <w:t>to substantiate the business nature of the trip properly</w:t>
      </w:r>
      <w:r w:rsidRPr="00604E97">
        <w:t xml:space="preserve">. </w:t>
      </w:r>
      <w:r w:rsidR="00FE342D" w:rsidRPr="00604E97">
        <w:t>The</w:t>
      </w:r>
      <w:r w:rsidRPr="00604E97">
        <w:t xml:space="preserve"> traveler should maintain a chronological listing of significant </w:t>
      </w:r>
      <w:r w:rsidR="00582698" w:rsidRPr="00604E97">
        <w:t>business-related</w:t>
      </w:r>
      <w:r w:rsidRPr="00604E97">
        <w:t xml:space="preserve"> activities </w:t>
      </w:r>
      <w:r w:rsidR="003D67E0" w:rsidRPr="00604E97">
        <w:t>each day and describe</w:t>
      </w:r>
      <w:r w:rsidRPr="00604E97">
        <w:t xml:space="preserve"> the business reason and its relationship to the University.  Any day not sufficiently documented with such an itinerary will be considered a personal day.  The daily itinerary </w:t>
      </w:r>
      <w:r w:rsidR="00251924" w:rsidRPr="00604E97">
        <w:t xml:space="preserve">and the standard business purpose description are </w:t>
      </w:r>
      <w:r w:rsidRPr="00604E97">
        <w:t>required for all trips.</w:t>
      </w:r>
    </w:p>
    <w:p w14:paraId="376DC5AB" w14:textId="77777777" w:rsidR="00E40F47" w:rsidRPr="00604E97" w:rsidRDefault="00E40F47" w:rsidP="00B51354">
      <w:pPr>
        <w:pStyle w:val="NoSpacing"/>
      </w:pPr>
    </w:p>
    <w:p w14:paraId="426D5C89" w14:textId="5E2B1FBF" w:rsidR="001F3F10" w:rsidRPr="00604E97" w:rsidRDefault="001F3F10" w:rsidP="00B51354">
      <w:pPr>
        <w:pStyle w:val="NoSpacing"/>
      </w:pPr>
      <w:r w:rsidRPr="00604E97">
        <w:t xml:space="preserve">If the percentage of personal days to total days is 25% or less, then for both foreign and domestic travel, 100% of the transportation and subsistence cost are reimbursable for the entire trip.  </w:t>
      </w:r>
    </w:p>
    <w:p w14:paraId="3F857762" w14:textId="77777777" w:rsidR="000027B5" w:rsidRPr="00604E97" w:rsidRDefault="000027B5" w:rsidP="00B51354">
      <w:pPr>
        <w:pStyle w:val="NoSpacing"/>
      </w:pPr>
    </w:p>
    <w:p w14:paraId="70714E00" w14:textId="65346083" w:rsidR="001F3F10" w:rsidRPr="00604E97" w:rsidRDefault="001F3F10" w:rsidP="00B51354">
      <w:pPr>
        <w:pStyle w:val="NoSpacing"/>
      </w:pPr>
      <w:r w:rsidRPr="00604E97">
        <w:t>If the percentage of personal days to total days is between 25% and 50%, then for both foreign and domestic travel</w:t>
      </w:r>
      <w:r w:rsidR="00251924" w:rsidRPr="00604E97">
        <w:t>,</w:t>
      </w:r>
      <w:r w:rsidRPr="00604E97">
        <w:t xml:space="preserve"> the subsistence expense reimbursement is limited to days classified as </w:t>
      </w:r>
      <w:r w:rsidR="00251924" w:rsidRPr="00604E97">
        <w:t>business,</w:t>
      </w:r>
      <w:r w:rsidRPr="00604E97">
        <w:t xml:space="preserve"> while transportation expense reimbursement depends upon whether the trip is foreign or domestic.  Transportation expense reimbursement for foreign travel is limited to a percentage based on business days to total days of the trip, and transportation expense reimbursement for domestic travel is 100% reimbursable.  If the percentage of personal days to total days is 50% or more, then for both foreign and domestic travel subsistence expense reimbursement is limited to those days classified as business, and none of the transportation cost will be reimbursed.  </w:t>
      </w:r>
    </w:p>
    <w:p w14:paraId="5F10508B" w14:textId="77777777" w:rsidR="00E40F47" w:rsidRPr="00604E97" w:rsidRDefault="00E40F47" w:rsidP="00B51354">
      <w:pPr>
        <w:pStyle w:val="NoSpacing"/>
      </w:pPr>
    </w:p>
    <w:p w14:paraId="7D17E91E" w14:textId="3A8CCBB4" w:rsidR="001F3F10" w:rsidRPr="00D72B10" w:rsidRDefault="001F3F10" w:rsidP="00B51354">
      <w:pPr>
        <w:pStyle w:val="NoSpacing"/>
        <w:rPr>
          <w:rStyle w:val="IntenseEmphasis"/>
        </w:rPr>
      </w:pPr>
      <w:r w:rsidRPr="00D72B10">
        <w:rPr>
          <w:rStyle w:val="IntenseEmphasis"/>
        </w:rPr>
        <w:t>Trav</w:t>
      </w:r>
      <w:r w:rsidR="00E40F47" w:rsidRPr="00D72B10">
        <w:rPr>
          <w:rStyle w:val="IntenseEmphasis"/>
        </w:rPr>
        <w:t>e</w:t>
      </w:r>
      <w:r w:rsidRPr="00D72B10">
        <w:rPr>
          <w:rStyle w:val="IntenseEmphasis"/>
        </w:rPr>
        <w:t xml:space="preserve">l </w:t>
      </w:r>
      <w:r w:rsidR="00E40F47" w:rsidRPr="00D72B10">
        <w:rPr>
          <w:rStyle w:val="IntenseEmphasis"/>
        </w:rPr>
        <w:t>a</w:t>
      </w:r>
      <w:r w:rsidRPr="00D72B10">
        <w:rPr>
          <w:rStyle w:val="IntenseEmphasis"/>
        </w:rPr>
        <w:t xml:space="preserve">s A Form </w:t>
      </w:r>
      <w:r w:rsidR="0068215E" w:rsidRPr="00D72B10">
        <w:rPr>
          <w:rStyle w:val="IntenseEmphasis"/>
        </w:rPr>
        <w:t>o</w:t>
      </w:r>
      <w:r w:rsidRPr="00D72B10">
        <w:rPr>
          <w:rStyle w:val="IntenseEmphasis"/>
        </w:rPr>
        <w:t>f Education</w:t>
      </w:r>
    </w:p>
    <w:p w14:paraId="19572BD2" w14:textId="78D6CCC4" w:rsidR="001F3F10" w:rsidRPr="00604E97" w:rsidRDefault="001F3F10" w:rsidP="00B51354">
      <w:pPr>
        <w:pStyle w:val="NoSpacing"/>
      </w:pPr>
      <w:r w:rsidRPr="00604E97">
        <w:t xml:space="preserve">The IRS regulations do not allow a business deduction for travel expenses where the travel itself is the education.  Since these expenses are not deductible by the employee, these expenses </w:t>
      </w:r>
      <w:r w:rsidR="007E3076" w:rsidRPr="00604E97">
        <w:t>cannot</w:t>
      </w:r>
      <w:r w:rsidRPr="00604E97">
        <w:t xml:space="preserve"> be paid from </w:t>
      </w:r>
      <w:r w:rsidR="001A6890" w:rsidRPr="00604E97">
        <w:t>Foundation</w:t>
      </w:r>
      <w:r w:rsidRPr="00604E97">
        <w:t xml:space="preserve"> accounts.  The Commerce Clearing House, Inc. Federal Tax Guide-1997 tax literature </w:t>
      </w:r>
      <w:r w:rsidR="009744EF" w:rsidRPr="00604E97">
        <w:t>about</w:t>
      </w:r>
      <w:r w:rsidRPr="00604E97">
        <w:t xml:space="preserve"> th</w:t>
      </w:r>
      <w:r w:rsidR="00242066" w:rsidRPr="00604E97">
        <w:t>e</w:t>
      </w:r>
      <w:r w:rsidRPr="00604E97">
        <w:t xml:space="preserve"> subject states the following:</w:t>
      </w:r>
    </w:p>
    <w:p w14:paraId="701EBFF0" w14:textId="77777777" w:rsidR="00042DA9" w:rsidRPr="00604E97" w:rsidRDefault="00042DA9" w:rsidP="00B51354">
      <w:pPr>
        <w:pStyle w:val="NoSpacing"/>
      </w:pPr>
    </w:p>
    <w:p w14:paraId="12C458C7" w14:textId="66B6408A" w:rsidR="001F3F10" w:rsidRPr="00604E97" w:rsidRDefault="009D1627" w:rsidP="00B51354">
      <w:pPr>
        <w:pStyle w:val="NoSpacing"/>
      </w:pPr>
      <w:r w:rsidRPr="00604E97">
        <w:t>“</w:t>
      </w:r>
      <w:r w:rsidR="001F3F10" w:rsidRPr="00604E97">
        <w:t xml:space="preserve">Travel can itself be a </w:t>
      </w:r>
      <w:r w:rsidR="001F3F10" w:rsidRPr="00604E97">
        <w:rPr>
          <w:i/>
        </w:rPr>
        <w:t>form of education</w:t>
      </w:r>
      <w:r w:rsidR="001F3F10" w:rsidRPr="00604E97">
        <w:t xml:space="preserve"> (e.g.</w:t>
      </w:r>
      <w:r w:rsidR="00E81FF9" w:rsidRPr="00604E97">
        <w:t>,</w:t>
      </w:r>
      <w:r w:rsidR="001F3F10" w:rsidRPr="00604E97">
        <w:t xml:space="preserve"> a tour of Greek archeological ruins)</w:t>
      </w:r>
      <w:r w:rsidR="002E7304" w:rsidRPr="00604E97">
        <w:t>,</w:t>
      </w:r>
      <w:r w:rsidR="001F3F10" w:rsidRPr="00604E97">
        <w:t xml:space="preserve"> or it can be undertaken </w:t>
      </w:r>
      <w:r w:rsidR="001F3F10" w:rsidRPr="00604E97">
        <w:rPr>
          <w:i/>
        </w:rPr>
        <w:t>primarily to obtain education</w:t>
      </w:r>
      <w:r w:rsidR="001F3F10" w:rsidRPr="00604E97">
        <w:t xml:space="preserve"> (e.g.</w:t>
      </w:r>
      <w:r w:rsidR="002E7304" w:rsidRPr="00604E97">
        <w:t>,</w:t>
      </w:r>
      <w:r w:rsidR="001F3F10" w:rsidRPr="00604E97">
        <w:t xml:space="preserve"> journeying to a distant university to attend a series of lectures).  Deductions may not be claimed for </w:t>
      </w:r>
      <w:proofErr w:type="gramStart"/>
      <w:r w:rsidR="001F3F10" w:rsidRPr="00604E97">
        <w:t>travel</w:t>
      </w:r>
      <w:proofErr w:type="gramEnd"/>
      <w:r w:rsidR="001F3F10" w:rsidRPr="00604E97">
        <w:t xml:space="preserve"> </w:t>
      </w:r>
      <w:r w:rsidR="004C49EB" w:rsidRPr="00604E97">
        <w:t xml:space="preserve">which </w:t>
      </w:r>
      <w:r w:rsidR="001F3F10" w:rsidRPr="00604E97">
        <w:t xml:space="preserve">is a form of education.   Deductions for travel expenses that pertain to obtaining an education may be claimed.  For example, </w:t>
      </w:r>
      <w:r w:rsidR="00C372F9" w:rsidRPr="00604E97">
        <w:t xml:space="preserve">a French teacher who travels to France may not claim travel deductions </w:t>
      </w:r>
      <w:r w:rsidR="00FE342D" w:rsidRPr="00604E97">
        <w:t>to</w:t>
      </w:r>
      <w:r w:rsidR="001F3F10" w:rsidRPr="00604E97">
        <w:t xml:space="preserve"> maintain general familiarity with the French language and culture.  However, if </w:t>
      </w:r>
      <w:r w:rsidR="001F3F10" w:rsidRPr="00604E97">
        <w:lastRenderedPageBreak/>
        <w:t>a scholar of French literature travels to Paris to do specific research, the travel expenses may be claimed as educational expenses, provided that the general requirements for deductibility are satisfied.</w:t>
      </w:r>
      <w:r w:rsidRPr="00604E97">
        <w:t>”</w:t>
      </w:r>
    </w:p>
    <w:p w14:paraId="118E8557" w14:textId="77777777" w:rsidR="001F3F10" w:rsidRPr="00604E97" w:rsidRDefault="001F3F10" w:rsidP="00B51354">
      <w:pPr>
        <w:pStyle w:val="NoSpacing"/>
      </w:pPr>
    </w:p>
    <w:p w14:paraId="239E132E" w14:textId="153D208F" w:rsidR="001F3F10" w:rsidRPr="00604E97" w:rsidRDefault="009D1627" w:rsidP="00B51354">
      <w:pPr>
        <w:pStyle w:val="NoSpacing"/>
      </w:pPr>
      <w:r w:rsidRPr="00604E97">
        <w:t>“A</w:t>
      </w:r>
      <w:r w:rsidR="001F3F10" w:rsidRPr="00604E97">
        <w:t xml:space="preserve">pproval of a travel program by an employer, or the fact that the travel is accepted by the employer in fulfillment of its requirements for retention of </w:t>
      </w:r>
      <w:r w:rsidR="00C372F9" w:rsidRPr="00604E97">
        <w:t xml:space="preserve">the </w:t>
      </w:r>
      <w:r w:rsidR="001F3F10" w:rsidRPr="00604E97">
        <w:t>rate of compensation, status or employment, does not determine the existence of the required relationship between the travel involved and the duties of the individual in his particular position.</w:t>
      </w:r>
      <w:r w:rsidRPr="00604E97">
        <w:t>”</w:t>
      </w:r>
    </w:p>
    <w:p w14:paraId="02528483" w14:textId="77777777" w:rsidR="001F3F10" w:rsidRPr="00604E97" w:rsidRDefault="001F3F10" w:rsidP="00B51354">
      <w:pPr>
        <w:pStyle w:val="NoSpacing"/>
      </w:pPr>
    </w:p>
    <w:p w14:paraId="74F864B3" w14:textId="77777777" w:rsidR="00D765AA" w:rsidRDefault="009D1627" w:rsidP="00B51354">
      <w:pPr>
        <w:pStyle w:val="NoSpacing"/>
      </w:pPr>
      <w:r w:rsidRPr="00604E97">
        <w:t>“</w:t>
      </w:r>
      <w:r w:rsidR="001F3F10" w:rsidRPr="00604E97">
        <w:t>No deduction is allowed for the expenses of travel that would be deductible only on the basis that the travel itself constitutes a form of education.</w:t>
      </w:r>
      <w:r w:rsidRPr="00604E97">
        <w:t>”</w:t>
      </w:r>
    </w:p>
    <w:p w14:paraId="78956609" w14:textId="2F51ECDB" w:rsidR="002A6C9D" w:rsidRPr="00D765AA" w:rsidRDefault="001F3F10" w:rsidP="00B51354">
      <w:pPr>
        <w:pStyle w:val="NoSpacing"/>
        <w:rPr>
          <w:rStyle w:val="IntenseEmphasis"/>
          <w:b w:val="0"/>
          <w:bCs w:val="0"/>
          <w:i w:val="0"/>
          <w:iCs w:val="0"/>
        </w:rPr>
      </w:pPr>
      <w:r w:rsidRPr="00D72B10">
        <w:rPr>
          <w:rStyle w:val="IntenseEmphasis"/>
        </w:rPr>
        <w:t>Travel Advances</w:t>
      </w:r>
    </w:p>
    <w:p w14:paraId="0EE8A889" w14:textId="798A9681" w:rsidR="001F3F10" w:rsidRPr="00604E97" w:rsidRDefault="001F3F10" w:rsidP="00B51354">
      <w:pPr>
        <w:pStyle w:val="NoSpacing"/>
      </w:pPr>
      <w:r w:rsidRPr="00604E97">
        <w:t xml:space="preserve">University employees cannot obtain travel advances from </w:t>
      </w:r>
      <w:r w:rsidR="00601253" w:rsidRPr="00604E97">
        <w:t xml:space="preserve">FHSU </w:t>
      </w:r>
      <w:r w:rsidR="00D0307A" w:rsidRPr="00604E97">
        <w:t>Foundation</w:t>
      </w:r>
      <w:r w:rsidRPr="00604E97">
        <w:t xml:space="preserve"> accounts. Travel advances are available through the University. </w:t>
      </w:r>
    </w:p>
    <w:p w14:paraId="0E963EFA" w14:textId="77777777" w:rsidR="001F3F10" w:rsidRPr="00604E97" w:rsidRDefault="001F3F10" w:rsidP="00B51354">
      <w:pPr>
        <w:pStyle w:val="NoSpacing"/>
      </w:pPr>
    </w:p>
    <w:p w14:paraId="2894E846" w14:textId="6D5A36A7" w:rsidR="0068001B" w:rsidRPr="00D72B10" w:rsidRDefault="000B1A18" w:rsidP="00B51354">
      <w:pPr>
        <w:pStyle w:val="NoSpacing"/>
        <w:rPr>
          <w:rStyle w:val="IntenseEmphasis"/>
        </w:rPr>
      </w:pPr>
      <w:r w:rsidRPr="00D72B10">
        <w:rPr>
          <w:rStyle w:val="IntenseEmphasis"/>
        </w:rPr>
        <w:t>Travel Ex</w:t>
      </w:r>
      <w:r w:rsidR="00B51354" w:rsidRPr="00D72B10">
        <w:rPr>
          <w:rStyle w:val="IntenseEmphasis"/>
        </w:rPr>
        <w:t>amples</w:t>
      </w:r>
    </w:p>
    <w:p w14:paraId="739F9A19" w14:textId="7E41BD18" w:rsidR="001F3F10" w:rsidRPr="00B51354" w:rsidRDefault="001F3F10" w:rsidP="00B51354">
      <w:pPr>
        <w:pStyle w:val="NoSpacing"/>
        <w:ind w:left="720"/>
        <w:rPr>
          <w:u w:val="single"/>
        </w:rPr>
      </w:pPr>
      <w:r w:rsidRPr="00B51354">
        <w:rPr>
          <w:u w:val="single"/>
        </w:rPr>
        <w:t>Example 1</w:t>
      </w:r>
    </w:p>
    <w:p w14:paraId="6B3F00AB" w14:textId="04C018F8" w:rsidR="001F3F10" w:rsidRPr="00604E97" w:rsidRDefault="001F3F10" w:rsidP="00B51354">
      <w:pPr>
        <w:pStyle w:val="NoSpacing"/>
        <w:ind w:left="720"/>
      </w:pPr>
      <w:r w:rsidRPr="00604E97">
        <w:rPr>
          <w:iCs/>
        </w:rPr>
        <w:t>Situation:</w:t>
      </w:r>
      <w:r w:rsidR="002A6C9D" w:rsidRPr="00604E97">
        <w:t xml:space="preserve"> </w:t>
      </w:r>
      <w:r w:rsidRPr="00604E97">
        <w:t xml:space="preserve">On June 6, a professor drives from his </w:t>
      </w:r>
      <w:r w:rsidR="002A6C9D" w:rsidRPr="00604E97">
        <w:t>university</w:t>
      </w:r>
      <w:r w:rsidRPr="00604E97">
        <w:t xml:space="preserve"> office to Salina (90 miles one-way) for a business meeting.  The meeting continues through the lunch hour.  The professor spends $47 for lunch for himself and three other people.  University business is discussed during lunch</w:t>
      </w:r>
      <w:r w:rsidR="00C372F9" w:rsidRPr="00604E97">
        <w:t>,</w:t>
      </w:r>
      <w:r w:rsidRPr="00604E97">
        <w:t xml:space="preserve"> and all four individuals participated in the business luncheon.  The professor documented: (1) the amount; (2) the date of the meal; (3) the place of the meal; (4) the business purpose of the meal </w:t>
      </w:r>
      <w:proofErr w:type="gramStart"/>
      <w:r w:rsidRPr="00604E97">
        <w:t>and;</w:t>
      </w:r>
      <w:proofErr w:type="gramEnd"/>
      <w:r w:rsidRPr="00604E97">
        <w:t xml:space="preserve"> (5) the business relationship of the persons attending the meal.  The professor returns to Hays on June 6.</w:t>
      </w:r>
    </w:p>
    <w:p w14:paraId="46065B66" w14:textId="77777777" w:rsidR="00E40F47" w:rsidRPr="00604E97" w:rsidRDefault="00E40F47" w:rsidP="00B51354">
      <w:pPr>
        <w:pStyle w:val="NoSpacing"/>
        <w:ind w:left="720"/>
      </w:pPr>
    </w:p>
    <w:p w14:paraId="6B0981D3" w14:textId="77777777" w:rsidR="001F3F10" w:rsidRPr="00D72B10" w:rsidRDefault="001F3F10" w:rsidP="00D72B10">
      <w:pPr>
        <w:pStyle w:val="NoSpacing"/>
        <w:rPr>
          <w:rStyle w:val="IntenseEmphasis"/>
        </w:rPr>
      </w:pPr>
      <w:r w:rsidRPr="00D72B10">
        <w:rPr>
          <w:rStyle w:val="IntenseEmphasis"/>
        </w:rPr>
        <w:t xml:space="preserve">Reimbursable Expenses: </w:t>
      </w:r>
    </w:p>
    <w:p w14:paraId="66BB5B9D" w14:textId="7D017BDC" w:rsidR="001F3F10" w:rsidRPr="00604E97" w:rsidRDefault="001F3F10" w:rsidP="00D72B10">
      <w:pPr>
        <w:pStyle w:val="NoSpacing"/>
      </w:pPr>
      <w:r w:rsidRPr="00604E97">
        <w:t>Transportation co</w:t>
      </w:r>
      <w:r w:rsidR="00C22FD4" w:rsidRPr="00604E97">
        <w:t xml:space="preserve">st reimbursement will be </w:t>
      </w:r>
      <w:r w:rsidRPr="00604E97">
        <w:t>(</w:t>
      </w:r>
      <w:r w:rsidR="00C22FD4" w:rsidRPr="00604E97">
        <w:t>90 miles x 2 (</w:t>
      </w:r>
      <w:r w:rsidR="00C372F9" w:rsidRPr="00604E97">
        <w:t>2-way</w:t>
      </w:r>
      <w:r w:rsidR="00C22FD4" w:rsidRPr="00604E97">
        <w:t xml:space="preserve"> trip) x </w:t>
      </w:r>
      <w:r w:rsidR="00AB76BE" w:rsidRPr="00604E97">
        <w:t>current IRS mileage rate</w:t>
      </w:r>
      <w:r w:rsidRPr="00604E97">
        <w:t xml:space="preserve">).  Since the professor </w:t>
      </w:r>
      <w:proofErr w:type="gramStart"/>
      <w:r w:rsidRPr="00604E97">
        <w:t xml:space="preserve">left </w:t>
      </w:r>
      <w:r w:rsidR="00AE7B03" w:rsidRPr="00604E97">
        <w:t>from</w:t>
      </w:r>
      <w:proofErr w:type="gramEnd"/>
      <w:r w:rsidR="00AE7B03" w:rsidRPr="00604E97">
        <w:t xml:space="preserve"> </w:t>
      </w:r>
      <w:r w:rsidRPr="00604E97">
        <w:t xml:space="preserve">his office, the allowable miles are the actual miles driven.  The business lunch of $47 can be reimbursed since the business purpose was sufficiently documented.  His total expense reimbursement is </w:t>
      </w:r>
      <w:r w:rsidR="00AB76BE" w:rsidRPr="00604E97">
        <w:t>(mileage</w:t>
      </w:r>
      <w:r w:rsidRPr="00604E97">
        <w:t xml:space="preserve"> + $47 (business meal)).</w:t>
      </w:r>
    </w:p>
    <w:p w14:paraId="3CB69291" w14:textId="77777777" w:rsidR="001F3F10" w:rsidRPr="00604E97" w:rsidRDefault="001F3F10" w:rsidP="00B51354">
      <w:pPr>
        <w:pStyle w:val="NoSpacing"/>
      </w:pPr>
    </w:p>
    <w:p w14:paraId="4D31A304" w14:textId="09A721B1" w:rsidR="00B51354" w:rsidRPr="00B51354" w:rsidRDefault="00B51354" w:rsidP="00B51354">
      <w:pPr>
        <w:pStyle w:val="NoSpacing"/>
        <w:ind w:left="720"/>
        <w:rPr>
          <w:u w:val="single"/>
        </w:rPr>
      </w:pPr>
      <w:r w:rsidRPr="00B51354">
        <w:rPr>
          <w:u w:val="single"/>
        </w:rPr>
        <w:t>Example 2</w:t>
      </w:r>
    </w:p>
    <w:p w14:paraId="39C978DB" w14:textId="5A50148F" w:rsidR="001F3F10" w:rsidRPr="00604E97" w:rsidRDefault="001F3F10" w:rsidP="00B51354">
      <w:pPr>
        <w:pStyle w:val="NoSpacing"/>
        <w:ind w:left="720"/>
        <w:rPr>
          <w:iCs/>
          <w:u w:val="single"/>
        </w:rPr>
      </w:pPr>
      <w:r w:rsidRPr="00604E97">
        <w:rPr>
          <w:iCs/>
        </w:rPr>
        <w:t>Situation:</w:t>
      </w:r>
      <w:r w:rsidR="001E10B5" w:rsidRPr="00604E97">
        <w:rPr>
          <w:iCs/>
          <w:u w:val="single"/>
        </w:rPr>
        <w:t xml:space="preserve"> </w:t>
      </w:r>
      <w:r w:rsidRPr="00604E97">
        <w:t>Dr. Jones leaves on Wednesday, May 8</w:t>
      </w:r>
      <w:r w:rsidR="00AE7B03" w:rsidRPr="00604E97">
        <w:t>,</w:t>
      </w:r>
      <w:r w:rsidRPr="00604E97">
        <w:t xml:space="preserve"> for a research trip to Miami, FL.  Dr. Jones returns home to Kansas City on Wednesday, May 15.  Since the duration of the trip (day of departure </w:t>
      </w:r>
      <w:proofErr w:type="gramStart"/>
      <w:r w:rsidRPr="00604E97">
        <w:t>to day</w:t>
      </w:r>
      <w:proofErr w:type="gramEnd"/>
      <w:r w:rsidRPr="00604E97">
        <w:t xml:space="preserve"> of return) is eight days, Dr. Jones provides a detailed daily itinerary.  Below is the daily itinerary.  The </w:t>
      </w:r>
      <w:r w:rsidR="00D04152" w:rsidRPr="00604E97">
        <w:t>trip’s primary purpose</w:t>
      </w:r>
      <w:r w:rsidRPr="00604E97">
        <w:t xml:space="preserve"> is to work with Dr. Smith from the University of Miami on a research project.  To substantiate the research nature of the trip, Dr. Jones submits to the </w:t>
      </w:r>
      <w:r w:rsidR="001A6890" w:rsidRPr="00604E97">
        <w:t>Foundation</w:t>
      </w:r>
      <w:r w:rsidRPr="00604E97">
        <w:t xml:space="preserve"> copies of correspondence between herself and Dr. Smith describing the nature of the research project.  </w:t>
      </w:r>
    </w:p>
    <w:p w14:paraId="012E487F" w14:textId="77777777" w:rsidR="0068001B" w:rsidRPr="00604E97" w:rsidRDefault="0068001B" w:rsidP="00B51354">
      <w:pPr>
        <w:pStyle w:val="NoSpacing"/>
      </w:pPr>
    </w:p>
    <w:p w14:paraId="679FE8EE" w14:textId="7E09F2AA" w:rsidR="001F3F10" w:rsidRPr="00604E97" w:rsidRDefault="001F3F10" w:rsidP="00B51354">
      <w:pPr>
        <w:pStyle w:val="NoSpacing"/>
        <w:ind w:left="720"/>
      </w:pPr>
      <w:r w:rsidRPr="00604E97">
        <w:t>Wednesday</w:t>
      </w:r>
      <w:r w:rsidR="00AE7B03" w:rsidRPr="00604E97">
        <w:t>,</w:t>
      </w:r>
      <w:r w:rsidRPr="00604E97">
        <w:t xml:space="preserve"> May 8: (Day 1)</w:t>
      </w:r>
    </w:p>
    <w:p w14:paraId="7CB7E686" w14:textId="5C9A033F" w:rsidR="001F3F10" w:rsidRPr="00604E97" w:rsidRDefault="001F3F10" w:rsidP="00B51354">
      <w:pPr>
        <w:pStyle w:val="NoSpacing"/>
        <w:ind w:left="720"/>
      </w:pPr>
      <w:r w:rsidRPr="00604E97">
        <w:t>9:00 am</w:t>
      </w:r>
      <w:r w:rsidR="00E40F47" w:rsidRPr="00604E97">
        <w:t xml:space="preserve"> </w:t>
      </w:r>
      <w:r w:rsidRPr="00604E97">
        <w:t>-</w:t>
      </w:r>
      <w:r w:rsidR="00E40F47" w:rsidRPr="00604E97">
        <w:t xml:space="preserve"> </w:t>
      </w:r>
      <w:r w:rsidRPr="00604E97">
        <w:t xml:space="preserve">2:45 pm: drove from home to </w:t>
      </w:r>
      <w:proofErr w:type="gramStart"/>
      <w:r w:rsidRPr="00604E97">
        <w:t>airport</w:t>
      </w:r>
      <w:proofErr w:type="gramEnd"/>
      <w:r w:rsidRPr="00604E97">
        <w:t xml:space="preserve">; air flight to Miami; taxi to hotel </w:t>
      </w:r>
    </w:p>
    <w:p w14:paraId="4C90EF38" w14:textId="77777777" w:rsidR="00E40F47" w:rsidRPr="00604E97" w:rsidRDefault="001F3F10" w:rsidP="00B51354">
      <w:pPr>
        <w:pStyle w:val="NoSpacing"/>
        <w:ind w:left="720"/>
      </w:pPr>
      <w:r w:rsidRPr="00604E97">
        <w:t>2:45 pm - 5:00 pm: personal time</w:t>
      </w:r>
    </w:p>
    <w:p w14:paraId="2868605A" w14:textId="29515640" w:rsidR="001F3F10" w:rsidRPr="00604E97" w:rsidRDefault="001F3F10" w:rsidP="00B51354">
      <w:pPr>
        <w:pStyle w:val="NoSpacing"/>
        <w:ind w:left="720"/>
      </w:pPr>
      <w:r w:rsidRPr="00604E97">
        <w:t>meal cost:  lunch $10.00, dinner $20.00</w:t>
      </w:r>
    </w:p>
    <w:p w14:paraId="6BF5B97A" w14:textId="77777777" w:rsidR="00E40F47" w:rsidRDefault="00E40F47" w:rsidP="00B51354">
      <w:pPr>
        <w:pStyle w:val="NoSpacing"/>
        <w:ind w:left="720"/>
      </w:pPr>
    </w:p>
    <w:p w14:paraId="489D2787" w14:textId="77777777" w:rsidR="005F17F9" w:rsidRPr="00604E97" w:rsidRDefault="005F17F9" w:rsidP="00B51354">
      <w:pPr>
        <w:pStyle w:val="NoSpacing"/>
        <w:ind w:left="720"/>
      </w:pPr>
    </w:p>
    <w:p w14:paraId="47453137" w14:textId="1B7B804D" w:rsidR="001F3F10" w:rsidRPr="00604E97" w:rsidRDefault="001F3F10" w:rsidP="00B51354">
      <w:pPr>
        <w:pStyle w:val="NoSpacing"/>
        <w:ind w:left="720"/>
      </w:pPr>
      <w:r w:rsidRPr="00604E97">
        <w:lastRenderedPageBreak/>
        <w:t>Thursday</w:t>
      </w:r>
      <w:r w:rsidR="00AE7B03" w:rsidRPr="00604E97">
        <w:t>,</w:t>
      </w:r>
      <w:r w:rsidRPr="00604E97">
        <w:t xml:space="preserve"> May 9: (Day 2)</w:t>
      </w:r>
    </w:p>
    <w:p w14:paraId="57EF3648" w14:textId="77777777" w:rsidR="00E40F47" w:rsidRPr="00604E97" w:rsidRDefault="001F3F10" w:rsidP="00B51354">
      <w:pPr>
        <w:pStyle w:val="NoSpacing"/>
        <w:ind w:left="720"/>
      </w:pPr>
      <w:r w:rsidRPr="00604E97">
        <w:t xml:space="preserve">8:00 am - 5:00 pm: worked in </w:t>
      </w:r>
      <w:proofErr w:type="gramStart"/>
      <w:r w:rsidRPr="00604E97">
        <w:t>lab</w:t>
      </w:r>
      <w:proofErr w:type="gramEnd"/>
      <w:r w:rsidRPr="00604E97">
        <w:t xml:space="preserve"> with one hour off for lunch</w:t>
      </w:r>
    </w:p>
    <w:p w14:paraId="2C1F2534" w14:textId="5E2174DE" w:rsidR="001F3F10" w:rsidRPr="00604E97" w:rsidRDefault="001F3F10" w:rsidP="00B51354">
      <w:pPr>
        <w:pStyle w:val="NoSpacing"/>
        <w:ind w:left="720"/>
      </w:pPr>
      <w:r w:rsidRPr="00604E97">
        <w:t>meal cost: breakfast $5.00, lunch $10.00, dinner $20.00</w:t>
      </w:r>
    </w:p>
    <w:p w14:paraId="41E315E1" w14:textId="77777777" w:rsidR="001F3F10" w:rsidRPr="00604E97" w:rsidRDefault="001F3F10" w:rsidP="00B51354">
      <w:pPr>
        <w:pStyle w:val="NoSpacing"/>
        <w:ind w:left="720"/>
      </w:pPr>
    </w:p>
    <w:p w14:paraId="3FCB3859" w14:textId="5A8FE318" w:rsidR="001F3F10" w:rsidRPr="00604E97" w:rsidRDefault="001F3F10" w:rsidP="00B51354">
      <w:pPr>
        <w:pStyle w:val="NoSpacing"/>
        <w:ind w:left="720"/>
      </w:pPr>
      <w:r w:rsidRPr="00604E97">
        <w:t>Friday</w:t>
      </w:r>
      <w:r w:rsidR="00AE7B03" w:rsidRPr="00604E97">
        <w:t>,</w:t>
      </w:r>
      <w:r w:rsidRPr="00604E97">
        <w:t xml:space="preserve"> May 10: (Day 3) </w:t>
      </w:r>
    </w:p>
    <w:p w14:paraId="723D7F7A" w14:textId="77777777" w:rsidR="001F3F10" w:rsidRPr="00604E97" w:rsidRDefault="001F3F10" w:rsidP="00B51354">
      <w:pPr>
        <w:pStyle w:val="NoSpacing"/>
        <w:ind w:left="720"/>
      </w:pPr>
      <w:r w:rsidRPr="00604E97">
        <w:t>8:00 am - 12:00 pm: worked in library</w:t>
      </w:r>
    </w:p>
    <w:p w14:paraId="3C5060A9" w14:textId="77777777" w:rsidR="001F3F10" w:rsidRPr="00604E97" w:rsidRDefault="001F3F10" w:rsidP="00B51354">
      <w:pPr>
        <w:pStyle w:val="NoSpacing"/>
        <w:ind w:left="720"/>
      </w:pPr>
      <w:r w:rsidRPr="00604E97">
        <w:t>12:00 pm - 4:00 pm: personal time</w:t>
      </w:r>
    </w:p>
    <w:p w14:paraId="48FB0BF8" w14:textId="77777777" w:rsidR="00E40F47" w:rsidRPr="00604E97" w:rsidRDefault="001F3F10" w:rsidP="00B51354">
      <w:pPr>
        <w:pStyle w:val="NoSpacing"/>
        <w:ind w:left="720"/>
      </w:pPr>
      <w:r w:rsidRPr="00604E97">
        <w:t>4:00 pm - 8:00 pm: worked in lab</w:t>
      </w:r>
    </w:p>
    <w:p w14:paraId="3D856BBF" w14:textId="70D93655" w:rsidR="001F3F10" w:rsidRPr="00604E97" w:rsidRDefault="001F3F10" w:rsidP="00B51354">
      <w:pPr>
        <w:pStyle w:val="NoSpacing"/>
        <w:ind w:left="720"/>
      </w:pPr>
      <w:r w:rsidRPr="00604E97">
        <w:t>meal cost: breakfast $5.00, lunch $10.00, dinner $20.00</w:t>
      </w:r>
    </w:p>
    <w:p w14:paraId="428364D0" w14:textId="20CC4F5C" w:rsidR="001F3F10" w:rsidRPr="00604E97" w:rsidRDefault="001F3F10" w:rsidP="00B51354">
      <w:pPr>
        <w:pStyle w:val="NoSpacing"/>
        <w:ind w:left="720"/>
      </w:pPr>
      <w:r w:rsidRPr="00604E97">
        <w:t>Saturday</w:t>
      </w:r>
      <w:r w:rsidR="00AE7B03" w:rsidRPr="00604E97">
        <w:t>,</w:t>
      </w:r>
      <w:r w:rsidRPr="00604E97">
        <w:t xml:space="preserve"> May 11: (Day 4)</w:t>
      </w:r>
    </w:p>
    <w:p w14:paraId="45BF6504" w14:textId="77777777" w:rsidR="001F3F10" w:rsidRPr="00604E97" w:rsidRDefault="001F3F10" w:rsidP="00B51354">
      <w:pPr>
        <w:pStyle w:val="NoSpacing"/>
        <w:ind w:left="720"/>
      </w:pPr>
      <w:r w:rsidRPr="00604E97">
        <w:t xml:space="preserve">Spent </w:t>
      </w:r>
      <w:proofErr w:type="gramStart"/>
      <w:r w:rsidRPr="00604E97">
        <w:t>entire</w:t>
      </w:r>
      <w:proofErr w:type="gramEnd"/>
      <w:r w:rsidRPr="00604E97">
        <w:t xml:space="preserve"> day on personal activities</w:t>
      </w:r>
    </w:p>
    <w:p w14:paraId="2C21D767" w14:textId="77777777" w:rsidR="001F3F10" w:rsidRPr="00604E97" w:rsidRDefault="001F3F10" w:rsidP="00B51354">
      <w:pPr>
        <w:pStyle w:val="NoSpacing"/>
        <w:ind w:left="720"/>
      </w:pPr>
      <w:r w:rsidRPr="00604E97">
        <w:t>meal cost: breakfast $5.00, lunch $10.00, dinner $20.00</w:t>
      </w:r>
    </w:p>
    <w:p w14:paraId="62C7B7C0" w14:textId="77777777" w:rsidR="00E40F47" w:rsidRPr="00604E97" w:rsidRDefault="00E40F47" w:rsidP="00B51354">
      <w:pPr>
        <w:pStyle w:val="NoSpacing"/>
        <w:ind w:left="720"/>
      </w:pPr>
    </w:p>
    <w:p w14:paraId="1A4722FC" w14:textId="4425374F" w:rsidR="001F3F10" w:rsidRPr="00604E97" w:rsidRDefault="001F3F10" w:rsidP="00B51354">
      <w:pPr>
        <w:pStyle w:val="NoSpacing"/>
        <w:ind w:left="720"/>
      </w:pPr>
      <w:r w:rsidRPr="00604E97">
        <w:t>Sunday</w:t>
      </w:r>
      <w:r w:rsidR="00004467" w:rsidRPr="00604E97">
        <w:t>,</w:t>
      </w:r>
      <w:r w:rsidRPr="00604E97">
        <w:t xml:space="preserve"> May 12: (Day 5)</w:t>
      </w:r>
    </w:p>
    <w:p w14:paraId="3615DFDC" w14:textId="77777777" w:rsidR="001F3F10" w:rsidRPr="00604E97" w:rsidRDefault="001F3F10" w:rsidP="00B51354">
      <w:pPr>
        <w:pStyle w:val="NoSpacing"/>
        <w:ind w:left="720"/>
      </w:pPr>
      <w:r w:rsidRPr="00604E97">
        <w:t xml:space="preserve">Spent </w:t>
      </w:r>
      <w:proofErr w:type="gramStart"/>
      <w:r w:rsidRPr="00604E97">
        <w:t>entire</w:t>
      </w:r>
      <w:proofErr w:type="gramEnd"/>
      <w:r w:rsidRPr="00604E97">
        <w:t xml:space="preserve"> day on personal activities</w:t>
      </w:r>
    </w:p>
    <w:p w14:paraId="0039CB40" w14:textId="366C7659" w:rsidR="001F3F10" w:rsidRPr="00604E97" w:rsidRDefault="001F3F10" w:rsidP="00B51354">
      <w:pPr>
        <w:pStyle w:val="NoSpacing"/>
        <w:ind w:left="720"/>
      </w:pPr>
      <w:r w:rsidRPr="00604E97">
        <w:t>meal cost: breakfast $5.00, lunch $10.00, dinner $20.00</w:t>
      </w:r>
    </w:p>
    <w:p w14:paraId="6656F405" w14:textId="77777777" w:rsidR="00E40F47" w:rsidRPr="00604E97" w:rsidRDefault="00E40F47" w:rsidP="00B51354">
      <w:pPr>
        <w:pStyle w:val="NoSpacing"/>
        <w:ind w:left="720"/>
      </w:pPr>
    </w:p>
    <w:p w14:paraId="0CDF08DF" w14:textId="10249438" w:rsidR="001F3F10" w:rsidRPr="00604E97" w:rsidRDefault="001F3F10" w:rsidP="00B51354">
      <w:pPr>
        <w:pStyle w:val="NoSpacing"/>
        <w:ind w:left="720"/>
      </w:pPr>
      <w:r w:rsidRPr="00604E97">
        <w:t>Monday</w:t>
      </w:r>
      <w:r w:rsidR="00004467" w:rsidRPr="00604E97">
        <w:t>,</w:t>
      </w:r>
      <w:r w:rsidRPr="00604E97">
        <w:t xml:space="preserve"> May 13: (Day 6)</w:t>
      </w:r>
    </w:p>
    <w:p w14:paraId="6364000B" w14:textId="77777777" w:rsidR="001F3F10" w:rsidRPr="00604E97" w:rsidRDefault="001F3F10" w:rsidP="00B51354">
      <w:pPr>
        <w:pStyle w:val="NoSpacing"/>
        <w:ind w:left="720"/>
      </w:pPr>
      <w:r w:rsidRPr="00604E97">
        <w:t>6:00 am - 3:00 pm: worked in lab with one hour off for lunch</w:t>
      </w:r>
    </w:p>
    <w:p w14:paraId="3DDB2AE6" w14:textId="77777777" w:rsidR="00E40F47" w:rsidRPr="00604E97" w:rsidRDefault="001F3F10" w:rsidP="00B51354">
      <w:pPr>
        <w:pStyle w:val="NoSpacing"/>
        <w:ind w:left="720"/>
      </w:pPr>
      <w:r w:rsidRPr="00604E97">
        <w:t>meal cost: breakfast $5.00, lunch $10.00, dinner $20.00</w:t>
      </w:r>
    </w:p>
    <w:p w14:paraId="29317FC6" w14:textId="77777777" w:rsidR="00FD5EF4" w:rsidRPr="00604E97" w:rsidRDefault="00FD5EF4" w:rsidP="00B51354">
      <w:pPr>
        <w:pStyle w:val="NoSpacing"/>
        <w:ind w:left="720"/>
      </w:pPr>
    </w:p>
    <w:p w14:paraId="0597129C" w14:textId="0A242F26" w:rsidR="001F3F10" w:rsidRPr="00604E97" w:rsidRDefault="001F3F10" w:rsidP="00B51354">
      <w:pPr>
        <w:pStyle w:val="NoSpacing"/>
        <w:ind w:left="720"/>
      </w:pPr>
      <w:r w:rsidRPr="00604E97">
        <w:t>Tuesday</w:t>
      </w:r>
      <w:r w:rsidR="00004467" w:rsidRPr="00604E97">
        <w:t>,</w:t>
      </w:r>
      <w:r w:rsidRPr="00604E97">
        <w:t xml:space="preserve"> May 14: (Day 7)</w:t>
      </w:r>
    </w:p>
    <w:p w14:paraId="0FB18C2B" w14:textId="77777777" w:rsidR="001F3F10" w:rsidRPr="00604E97" w:rsidRDefault="001F3F10" w:rsidP="00B51354">
      <w:pPr>
        <w:pStyle w:val="NoSpacing"/>
        <w:ind w:left="720"/>
      </w:pPr>
      <w:r w:rsidRPr="00604E97">
        <w:t xml:space="preserve">9:00 am - 6:00 pm: worked in </w:t>
      </w:r>
      <w:proofErr w:type="gramStart"/>
      <w:r w:rsidRPr="00604E97">
        <w:t>lab</w:t>
      </w:r>
      <w:proofErr w:type="gramEnd"/>
      <w:r w:rsidRPr="00604E97">
        <w:t xml:space="preserve"> with one hour off for lunch</w:t>
      </w:r>
    </w:p>
    <w:p w14:paraId="295B0884" w14:textId="617C671A" w:rsidR="001F3F10" w:rsidRPr="00604E97" w:rsidRDefault="001F3F10" w:rsidP="00B51354">
      <w:pPr>
        <w:pStyle w:val="NoSpacing"/>
        <w:ind w:left="720"/>
      </w:pPr>
      <w:r w:rsidRPr="00604E97">
        <w:t>meal cost: breakfast $5.00, lunch $10.00, dinner $20.00</w:t>
      </w:r>
    </w:p>
    <w:p w14:paraId="13C76BA1" w14:textId="77777777" w:rsidR="00E40F47" w:rsidRPr="00604E97" w:rsidRDefault="00E40F47" w:rsidP="00B51354">
      <w:pPr>
        <w:pStyle w:val="NoSpacing"/>
        <w:ind w:left="720"/>
      </w:pPr>
    </w:p>
    <w:p w14:paraId="71F9D1AD" w14:textId="4AAE1779" w:rsidR="001F3F10" w:rsidRPr="00604E97" w:rsidRDefault="001F3F10" w:rsidP="00B51354">
      <w:pPr>
        <w:pStyle w:val="NoSpacing"/>
        <w:ind w:left="720"/>
      </w:pPr>
      <w:r w:rsidRPr="00604E97">
        <w:t>Wednesday</w:t>
      </w:r>
      <w:r w:rsidR="00004467" w:rsidRPr="00604E97">
        <w:t>,</w:t>
      </w:r>
      <w:r w:rsidRPr="00604E97">
        <w:t xml:space="preserve"> May 15: (Day 8)</w:t>
      </w:r>
    </w:p>
    <w:p w14:paraId="17EDCD2A" w14:textId="77777777" w:rsidR="001F3F10" w:rsidRPr="00604E97" w:rsidRDefault="001F3F10" w:rsidP="00B51354">
      <w:pPr>
        <w:pStyle w:val="NoSpacing"/>
        <w:ind w:left="720"/>
      </w:pPr>
      <w:r w:rsidRPr="00604E97">
        <w:t>10:00 am - 3:00 pm: travel time back to Kansas City</w:t>
      </w:r>
    </w:p>
    <w:p w14:paraId="18E48CB7" w14:textId="23E465F5" w:rsidR="001F3F10" w:rsidRPr="00604E97" w:rsidRDefault="001F3F10" w:rsidP="00B51354">
      <w:pPr>
        <w:pStyle w:val="NoSpacing"/>
        <w:ind w:left="720"/>
      </w:pPr>
      <w:r w:rsidRPr="00604E97">
        <w:t>meal cost: breakfast $5.00, lunch $10.00</w:t>
      </w:r>
    </w:p>
    <w:p w14:paraId="22F8806C" w14:textId="77777777" w:rsidR="00E40F47" w:rsidRPr="00604E97" w:rsidRDefault="00E40F47" w:rsidP="00B51354">
      <w:pPr>
        <w:pStyle w:val="NoSpacing"/>
      </w:pPr>
    </w:p>
    <w:p w14:paraId="2BE42CDF" w14:textId="50B74C57" w:rsidR="001F3F10" w:rsidRPr="00604E97" w:rsidRDefault="001F3F10" w:rsidP="00D72B10">
      <w:pPr>
        <w:pStyle w:val="NoSpacing"/>
        <w:ind w:left="720"/>
      </w:pPr>
      <w:r w:rsidRPr="00604E97">
        <w:t>Additional costs beyond meal expenses are as follows</w:t>
      </w:r>
      <w:r w:rsidRPr="00604E97">
        <w:rPr>
          <w:i/>
        </w:rPr>
        <w:t>:</w:t>
      </w:r>
      <w:r w:rsidRPr="00604E97">
        <w:t xml:space="preserve"> allowable mileage is 15 miles for </w:t>
      </w:r>
      <w:r w:rsidR="00F44210" w:rsidRPr="00604E97">
        <w:t>one-way</w:t>
      </w:r>
      <w:r w:rsidRPr="00604E97">
        <w:t xml:space="preserve"> trip to </w:t>
      </w:r>
      <w:r w:rsidR="00F44210" w:rsidRPr="00604E97">
        <w:t xml:space="preserve">the </w:t>
      </w:r>
      <w:r w:rsidRPr="00604E97">
        <w:t xml:space="preserve">airport; round trip airfare $330; lodging $80 per day; taxi cab between airport and hotel $25 for </w:t>
      </w:r>
      <w:r w:rsidR="00C32A42" w:rsidRPr="00604E97">
        <w:t>one-way</w:t>
      </w:r>
      <w:r w:rsidRPr="00604E97">
        <w:t xml:space="preserve"> trip; local transportation cost $10 per day; $15 for an alarm clock; $75 for entertainment activities (</w:t>
      </w:r>
      <w:r w:rsidR="009D1627" w:rsidRPr="00604E97">
        <w:t>i.e.</w:t>
      </w:r>
      <w:r w:rsidR="00F44210" w:rsidRPr="00604E97">
        <w:t>,</w:t>
      </w:r>
      <w:r w:rsidRPr="00604E97">
        <w:t xml:space="preserve"> movies,</w:t>
      </w:r>
      <w:r w:rsidR="00F44210" w:rsidRPr="00604E97">
        <w:t xml:space="preserve"> sightseeing</w:t>
      </w:r>
      <w:r w:rsidRPr="00604E97">
        <w:t>, etc.) during the weekend; and $65 for entertainment activities during the work week.</w:t>
      </w:r>
    </w:p>
    <w:p w14:paraId="2AA927F6" w14:textId="77777777" w:rsidR="00E40F47" w:rsidRPr="00604E97" w:rsidRDefault="00E40F47" w:rsidP="00B51354">
      <w:pPr>
        <w:pStyle w:val="NoSpacing"/>
      </w:pPr>
    </w:p>
    <w:p w14:paraId="55E62890" w14:textId="2F211CAE" w:rsidR="00E40F47" w:rsidRPr="00D72B10" w:rsidRDefault="001F3F10" w:rsidP="00B51354">
      <w:pPr>
        <w:pStyle w:val="NoSpacing"/>
        <w:rPr>
          <w:rStyle w:val="IntenseEmphasis"/>
        </w:rPr>
      </w:pPr>
      <w:r w:rsidRPr="00D72B10">
        <w:rPr>
          <w:rStyle w:val="IntenseEmphasis"/>
        </w:rPr>
        <w:t>Reimbursable Expenses:</w:t>
      </w:r>
    </w:p>
    <w:p w14:paraId="7E6E0BED" w14:textId="366EDB77" w:rsidR="001F3F10" w:rsidRPr="00D72B10" w:rsidRDefault="001F3F10" w:rsidP="00B51354">
      <w:pPr>
        <w:pStyle w:val="NoSpacing"/>
        <w:rPr>
          <w:rStyle w:val="Emphasis"/>
          <w:u w:val="single"/>
        </w:rPr>
      </w:pPr>
      <w:r w:rsidRPr="00D72B10">
        <w:rPr>
          <w:rStyle w:val="Emphasis"/>
          <w:u w:val="single"/>
        </w:rPr>
        <w:t>Business Days vs. Personal Days</w:t>
      </w:r>
    </w:p>
    <w:p w14:paraId="5ECC84B9" w14:textId="609EB661" w:rsidR="001F3F10" w:rsidRPr="00604E97" w:rsidRDefault="001F3F10" w:rsidP="00B51354">
      <w:pPr>
        <w:pStyle w:val="NoSpacing"/>
      </w:pPr>
      <w:r w:rsidRPr="00604E97">
        <w:t>The first step in calculating travel expense reimbursement is to separate the business days from the personal days.  Since days of travel are considered business days and Dr. Jones worked at least 8 hours every day except the weekend days of May 11 and May 12, then every day except May 11 and May 12 are considered business days.</w:t>
      </w:r>
    </w:p>
    <w:p w14:paraId="680A18FE" w14:textId="77777777" w:rsidR="001F3F10" w:rsidRDefault="001F3F10" w:rsidP="00B51354">
      <w:pPr>
        <w:pStyle w:val="NoSpacing"/>
      </w:pPr>
    </w:p>
    <w:p w14:paraId="04563060" w14:textId="77777777" w:rsidR="005F17F9" w:rsidRPr="00604E97" w:rsidRDefault="005F17F9" w:rsidP="00B51354">
      <w:pPr>
        <w:pStyle w:val="NoSpacing"/>
      </w:pPr>
    </w:p>
    <w:p w14:paraId="666DBBBC" w14:textId="77777777" w:rsidR="001F3F10" w:rsidRPr="00D72B10" w:rsidRDefault="001F3F10" w:rsidP="00B51354">
      <w:pPr>
        <w:pStyle w:val="NoSpacing"/>
        <w:rPr>
          <w:rStyle w:val="SubtleEmphasis"/>
          <w:u w:val="single"/>
        </w:rPr>
      </w:pPr>
      <w:r w:rsidRPr="00D72B10">
        <w:rPr>
          <w:rStyle w:val="SubtleEmphasis"/>
          <w:u w:val="single"/>
        </w:rPr>
        <w:lastRenderedPageBreak/>
        <w:t>Determining the Percentage of Reimbursable Transportation and Subsistence Costs</w:t>
      </w:r>
      <w:r w:rsidRPr="00D72B10">
        <w:rPr>
          <w:rStyle w:val="SubtleEmphasis"/>
        </w:rPr>
        <w:tab/>
      </w:r>
    </w:p>
    <w:p w14:paraId="1AC817FB" w14:textId="7A8F5078" w:rsidR="001F3F10" w:rsidRPr="00604E97" w:rsidRDefault="001F3F10" w:rsidP="00B51354">
      <w:pPr>
        <w:pStyle w:val="NoSpacing"/>
      </w:pPr>
      <w:r w:rsidRPr="00604E97">
        <w:t xml:space="preserve">As </w:t>
      </w:r>
      <w:proofErr w:type="gramStart"/>
      <w:r w:rsidRPr="00604E97">
        <w:t>noted</w:t>
      </w:r>
      <w:proofErr w:type="gramEnd"/>
      <w:r w:rsidRPr="00604E97">
        <w:t xml:space="preserve"> before, the entire trip lasted eight days.  </w:t>
      </w:r>
      <w:proofErr w:type="gramStart"/>
      <w:r w:rsidRPr="00604E97">
        <w:t>Since</w:t>
      </w:r>
      <w:proofErr w:type="gramEnd"/>
      <w:r w:rsidRPr="00604E97">
        <w:t xml:space="preserve"> two days (May 11 and May 12) are considered personal, the percentage of personal days to total trip days is 25% (2 days / 8 days).  Refer to the Reimbursable Travel Costs matrix </w:t>
      </w:r>
      <w:r w:rsidR="000C7328" w:rsidRPr="00604E97">
        <w:t xml:space="preserve">in </w:t>
      </w:r>
      <w:hyperlink w:anchor="_5.7_TRAVEL_FOR" w:history="1">
        <w:r w:rsidR="000C7328" w:rsidRPr="00604E97">
          <w:rPr>
            <w:rStyle w:val="Hyperlink"/>
            <w:b/>
            <w:bCs/>
            <w:color w:val="auto"/>
          </w:rPr>
          <w:t>section</w:t>
        </w:r>
        <w:r w:rsidRPr="00604E97">
          <w:rPr>
            <w:rStyle w:val="Hyperlink"/>
            <w:b/>
            <w:bCs/>
            <w:color w:val="auto"/>
          </w:rPr>
          <w:t xml:space="preserve"> 5.7</w:t>
        </w:r>
      </w:hyperlink>
      <w:r w:rsidRPr="00604E97">
        <w:t xml:space="preserve"> with the following parameters: trip duration of eight days or more, percentage of personal days to total trip days is 25% or less, and domestic travel.  According to the matrix, 100% of the transportation and subsistence costs can be reimbursed.</w:t>
      </w:r>
    </w:p>
    <w:p w14:paraId="29162B91" w14:textId="77777777" w:rsidR="006B662F" w:rsidRPr="00604E97" w:rsidRDefault="006B662F" w:rsidP="00B51354">
      <w:pPr>
        <w:pStyle w:val="NoSpacing"/>
      </w:pPr>
    </w:p>
    <w:p w14:paraId="5ED23383" w14:textId="1744295C" w:rsidR="001F3F10" w:rsidRPr="00D72B10" w:rsidRDefault="001F3F10" w:rsidP="00B51354">
      <w:pPr>
        <w:pStyle w:val="NoSpacing"/>
        <w:rPr>
          <w:rStyle w:val="SubtleEmphasis"/>
          <w:u w:val="single"/>
        </w:rPr>
      </w:pPr>
      <w:r w:rsidRPr="00D72B10">
        <w:rPr>
          <w:rStyle w:val="SubtleEmphasis"/>
          <w:u w:val="single"/>
        </w:rPr>
        <w:t xml:space="preserve">Determine Which Expenses Can </w:t>
      </w:r>
      <w:proofErr w:type="gramStart"/>
      <w:r w:rsidRPr="00D72B10">
        <w:rPr>
          <w:rStyle w:val="SubtleEmphasis"/>
          <w:u w:val="single"/>
        </w:rPr>
        <w:t>be</w:t>
      </w:r>
      <w:proofErr w:type="gramEnd"/>
      <w:r w:rsidRPr="00D72B10">
        <w:rPr>
          <w:rStyle w:val="SubtleEmphasis"/>
          <w:u w:val="single"/>
        </w:rPr>
        <w:t xml:space="preserve"> Reimbursed</w:t>
      </w:r>
    </w:p>
    <w:p w14:paraId="410F0B92" w14:textId="77777777" w:rsidR="001F3F10" w:rsidRPr="00604E97" w:rsidRDefault="001F3F10" w:rsidP="00B51354">
      <w:pPr>
        <w:pStyle w:val="NoSpacing"/>
      </w:pPr>
      <w:r w:rsidRPr="00604E97">
        <w:t>The following transportation costs are reimbursable: $</w:t>
      </w:r>
      <w:r w:rsidR="008C76B7" w:rsidRPr="00604E97">
        <w:t>17.40</w:t>
      </w:r>
      <w:r w:rsidRPr="00604E97">
        <w:t xml:space="preserve"> round-trip mileage between airport and home (15 allowable one-way miles x 2 trips x </w:t>
      </w:r>
      <w:r w:rsidR="00AB76BE" w:rsidRPr="00604E97">
        <w:t xml:space="preserve">current </w:t>
      </w:r>
      <w:r w:rsidRPr="00604E97">
        <w:t>IRS mileage rate); $330 for airfare; and $50 for taxi service between the airport and the hotel ($25 per trip for 2 trips).  Total reimbursable transportation costs are $</w:t>
      </w:r>
      <w:r w:rsidR="008C76B7" w:rsidRPr="00604E97">
        <w:t>397.40</w:t>
      </w:r>
      <w:r w:rsidRPr="00604E97">
        <w:t xml:space="preserve"> ($</w:t>
      </w:r>
      <w:r w:rsidR="008C76B7" w:rsidRPr="00604E97">
        <w:t xml:space="preserve">17.40 </w:t>
      </w:r>
      <w:r w:rsidRPr="00604E97">
        <w:t>mileage + $330 airfare + $50 taxi).</w:t>
      </w:r>
    </w:p>
    <w:p w14:paraId="030921E8" w14:textId="57D22C62" w:rsidR="001F3F10" w:rsidRPr="00604E97" w:rsidRDefault="001F3F10" w:rsidP="00B51354">
      <w:pPr>
        <w:pStyle w:val="NoSpacing"/>
      </w:pPr>
      <w:r w:rsidRPr="00604E97">
        <w:t>The following subsistence costs are reimbursable: $560 lodging ($80 x 7 days (assuming Dr. Jones checks out of the hotel on the morning of the 8th day)); meal expense of $255; and local transportation cost of $70 ($10 x 7 (assuming Dr. Jones incurs no local transportation cost on the 8th day) for a total of $885.</w:t>
      </w:r>
    </w:p>
    <w:p w14:paraId="10667090" w14:textId="77777777" w:rsidR="001F3F10" w:rsidRPr="00604E97" w:rsidRDefault="001F3F10" w:rsidP="00B51354">
      <w:pPr>
        <w:pStyle w:val="NoSpacing"/>
      </w:pPr>
    </w:p>
    <w:p w14:paraId="44F90F65" w14:textId="172DD475" w:rsidR="001F3F10" w:rsidRPr="00604E97" w:rsidRDefault="001F3F10" w:rsidP="00B51354">
      <w:pPr>
        <w:pStyle w:val="NoSpacing"/>
      </w:pPr>
      <w:r w:rsidRPr="00604E97">
        <w:t>Only those expenses supported with original receipts will be reimbursed.  The total expense reimbursement for Dr. Jones is $1,</w:t>
      </w:r>
      <w:r w:rsidR="008C76B7" w:rsidRPr="00604E97">
        <w:t>282.40</w:t>
      </w:r>
      <w:r w:rsidRPr="00604E97">
        <w:t xml:space="preserve"> ($3</w:t>
      </w:r>
      <w:r w:rsidR="008C76B7" w:rsidRPr="00604E97">
        <w:t>97.40</w:t>
      </w:r>
      <w:r w:rsidRPr="00604E97">
        <w:t xml:space="preserve"> transportation cost plus $885 subsistence cost).  The alarm clock and the entertainment expenses are not reimbursable since they are considered personal expenses.  Also</w:t>
      </w:r>
      <w:r w:rsidR="002B104C" w:rsidRPr="00604E97">
        <w:t>,</w:t>
      </w:r>
      <w:r w:rsidRPr="00604E97">
        <w:t xml:space="preserve"> note that the subsistence cost (lodging and meals) for the personal days </w:t>
      </w:r>
      <w:r w:rsidR="000F0870" w:rsidRPr="00604E97">
        <w:t xml:space="preserve">is </w:t>
      </w:r>
      <w:r w:rsidRPr="00604E97">
        <w:t xml:space="preserve">reimbursable since the percentage of personal days to total days for a trip </w:t>
      </w:r>
      <w:r w:rsidR="000F0870" w:rsidRPr="00604E97">
        <w:t xml:space="preserve">that </w:t>
      </w:r>
      <w:r w:rsidRPr="00604E97">
        <w:t>last</w:t>
      </w:r>
      <w:r w:rsidR="000F0870" w:rsidRPr="00604E97">
        <w:t>s</w:t>
      </w:r>
      <w:r w:rsidRPr="00604E97">
        <w:t xml:space="preserve"> eight days or more is 25% or less.</w:t>
      </w:r>
    </w:p>
    <w:p w14:paraId="21D06052" w14:textId="77777777" w:rsidR="001F3F10" w:rsidRPr="00604E97" w:rsidRDefault="001F3F10" w:rsidP="00B51354">
      <w:pPr>
        <w:pStyle w:val="NoSpacing"/>
      </w:pPr>
    </w:p>
    <w:p w14:paraId="520C0055" w14:textId="245613BB" w:rsidR="001F3F10" w:rsidRPr="00D765AA" w:rsidRDefault="001F3F10" w:rsidP="00D765AA">
      <w:pPr>
        <w:pStyle w:val="NoSpacing"/>
        <w:ind w:left="720"/>
        <w:rPr>
          <w:u w:val="single"/>
        </w:rPr>
      </w:pPr>
      <w:r w:rsidRPr="00D765AA">
        <w:rPr>
          <w:u w:val="single"/>
        </w:rPr>
        <w:t>Example 3</w:t>
      </w:r>
    </w:p>
    <w:p w14:paraId="37BE37DE" w14:textId="565E7FC1" w:rsidR="00D220E1" w:rsidRPr="00604E97" w:rsidRDefault="001F3F10" w:rsidP="00D72B10">
      <w:pPr>
        <w:pStyle w:val="NoSpacing"/>
        <w:ind w:left="720"/>
      </w:pPr>
      <w:r w:rsidRPr="00604E97">
        <w:t>Assume the same facts as in Example 2</w:t>
      </w:r>
      <w:r w:rsidR="0021699F" w:rsidRPr="00604E97">
        <w:t>,</w:t>
      </w:r>
      <w:r w:rsidRPr="00604E97">
        <w:t xml:space="preserve"> except Dr. Jones</w:t>
      </w:r>
      <w:r w:rsidR="009D1627" w:rsidRPr="00604E97">
        <w:t>’</w:t>
      </w:r>
      <w:r w:rsidRPr="00604E97">
        <w:t>s husband accompanies her on her trip.  All the expenses detailed above are the same</w:t>
      </w:r>
      <w:r w:rsidR="000F0870" w:rsidRPr="00604E97">
        <w:t>,</w:t>
      </w:r>
      <w:r w:rsidRPr="00604E97">
        <w:t xml:space="preserve"> except the cost of lodging has increased from the single rate of $80 to a double rate of $100.  Assume there is no valid business reason for her husband to accompany her.  Under this scenario, the </w:t>
      </w:r>
      <w:r w:rsidR="00AB76BE" w:rsidRPr="00604E97">
        <w:t>Foundation</w:t>
      </w:r>
      <w:r w:rsidRPr="00604E97">
        <w:t xml:space="preserve"> can only pay for those expenses applicable to the University employee</w:t>
      </w:r>
      <w:r w:rsidR="009D1627" w:rsidRPr="00604E97">
        <w:t>’</w:t>
      </w:r>
      <w:r w:rsidRPr="00604E97">
        <w:t>s travel.  Therefore, the same expenses detailed in Example 2 are reimbursable.  Specifically, Dr. Jones will be reimbursed for lodging at $80 per night, even though she spent $100 per night to include her husband.</w:t>
      </w:r>
    </w:p>
    <w:p w14:paraId="02580355" w14:textId="77777777" w:rsidR="00C1369E" w:rsidRPr="00604E97" w:rsidRDefault="00C1369E" w:rsidP="00D72B10">
      <w:pPr>
        <w:pStyle w:val="NoSpacing"/>
        <w:ind w:left="720"/>
      </w:pPr>
    </w:p>
    <w:p w14:paraId="38E272FA" w14:textId="00CE48E4" w:rsidR="00D765AA" w:rsidRPr="00D765AA" w:rsidRDefault="00D765AA" w:rsidP="00D765AA">
      <w:pPr>
        <w:pStyle w:val="NoSpacing"/>
        <w:ind w:left="720"/>
        <w:rPr>
          <w:u w:val="single"/>
        </w:rPr>
      </w:pPr>
      <w:r w:rsidRPr="00D765AA">
        <w:rPr>
          <w:u w:val="single"/>
        </w:rPr>
        <w:t xml:space="preserve">Example </w:t>
      </w:r>
      <w:r>
        <w:rPr>
          <w:u w:val="single"/>
        </w:rPr>
        <w:t>4</w:t>
      </w:r>
    </w:p>
    <w:p w14:paraId="00C7EF3A" w14:textId="518EFE1C" w:rsidR="001F3F10" w:rsidRDefault="001F3F10" w:rsidP="00D72B10">
      <w:pPr>
        <w:pStyle w:val="NoSpacing"/>
        <w:ind w:left="720"/>
      </w:pPr>
      <w:r w:rsidRPr="00604E97">
        <w:t>Assume the same facts as Example 2 except the trip does not start until May 9.  Under this</w:t>
      </w:r>
      <w:r w:rsidR="009D1627" w:rsidRPr="00604E97">
        <w:t xml:space="preserve"> </w:t>
      </w:r>
      <w:r w:rsidRPr="00604E97">
        <w:t xml:space="preserve">revised scenario, the total </w:t>
      </w:r>
      <w:r w:rsidR="003A513C" w:rsidRPr="00604E97">
        <w:t xml:space="preserve">number of </w:t>
      </w:r>
      <w:r w:rsidRPr="00604E97">
        <w:t xml:space="preserve">days for the trip is seven.  Assume that the weekend days (May 11 and May 12) were spent on personal activities as detailed in Example 2.  This would mean that the percentage of personal days to total trip days is 29% (2 personal days to 7 total trip days).  With these parameters applied to the Reimbursable Travel Costs matrix, </w:t>
      </w:r>
      <w:hyperlink w:anchor="_5.7_TRAVEL_FOR" w:history="1">
        <w:r w:rsidR="000C7328" w:rsidRPr="00604E97">
          <w:rPr>
            <w:rStyle w:val="Hyperlink"/>
            <w:b/>
            <w:bCs/>
            <w:color w:val="auto"/>
          </w:rPr>
          <w:t xml:space="preserve">section </w:t>
        </w:r>
        <w:r w:rsidRPr="00604E97">
          <w:rPr>
            <w:rStyle w:val="Hyperlink"/>
            <w:b/>
            <w:bCs/>
            <w:color w:val="auto"/>
          </w:rPr>
          <w:t>5.7</w:t>
        </w:r>
      </w:hyperlink>
      <w:r w:rsidRPr="00604E97">
        <w:t>, 100% of the transportation cost is reimbursable</w:t>
      </w:r>
      <w:r w:rsidR="0021699F" w:rsidRPr="00604E97">
        <w:t>,</w:t>
      </w:r>
      <w:r w:rsidRPr="00604E97">
        <w:t xml:space="preserve"> and subsistence costs are reimbursable only for those days spent on business.  Therefore, the travel costs reimbursed in Example 2 are also reimbursable in this situation</w:t>
      </w:r>
      <w:r w:rsidR="003A513C" w:rsidRPr="00604E97">
        <w:t>.</w:t>
      </w:r>
      <w:r w:rsidRPr="00604E97">
        <w:t xml:space="preserve"> </w:t>
      </w:r>
      <w:r w:rsidR="003A513C" w:rsidRPr="00604E97">
        <w:t>H</w:t>
      </w:r>
      <w:r w:rsidRPr="00604E97">
        <w:t>owever</w:t>
      </w:r>
      <w:r w:rsidR="003A513C" w:rsidRPr="00604E97">
        <w:t>,</w:t>
      </w:r>
      <w:r w:rsidRPr="00604E97">
        <w:t xml:space="preserve"> the subsistence costs for the weekend days are not reimbursable</w:t>
      </w:r>
      <w:r w:rsidR="009331F0" w:rsidRPr="00604E97">
        <w:t>.</w:t>
      </w:r>
    </w:p>
    <w:p w14:paraId="165CA290" w14:textId="77777777" w:rsidR="00D765AA" w:rsidRPr="00604E97" w:rsidRDefault="00D765AA" w:rsidP="00D72B10">
      <w:pPr>
        <w:pStyle w:val="NoSpacing"/>
        <w:ind w:left="720"/>
      </w:pPr>
    </w:p>
    <w:p w14:paraId="4C32CC56" w14:textId="77777777" w:rsidR="00C1369E" w:rsidRPr="00604E97" w:rsidRDefault="00C1369E" w:rsidP="00B51354">
      <w:pPr>
        <w:pStyle w:val="NoSpacing"/>
      </w:pPr>
    </w:p>
    <w:p w14:paraId="245E14F7" w14:textId="475C451F" w:rsidR="00FD5EF4" w:rsidRPr="00604E97" w:rsidRDefault="001F3F10" w:rsidP="00AF2CA7">
      <w:pPr>
        <w:pStyle w:val="Heading1"/>
        <w:jc w:val="left"/>
        <w:rPr>
          <w:rFonts w:asciiTheme="minorHAnsi" w:hAnsiTheme="minorHAnsi" w:cstheme="minorHAnsi"/>
        </w:rPr>
      </w:pPr>
      <w:bookmarkStart w:id="24" w:name="_5.8_PAYMENTS_TO"/>
      <w:bookmarkStart w:id="25" w:name="_Toc132282969"/>
      <w:bookmarkEnd w:id="24"/>
      <w:r w:rsidRPr="00604E97">
        <w:rPr>
          <w:rFonts w:asciiTheme="minorHAnsi" w:hAnsiTheme="minorHAnsi" w:cstheme="minorHAnsi"/>
        </w:rPr>
        <w:lastRenderedPageBreak/>
        <w:t>5.8</w:t>
      </w:r>
      <w:r w:rsidRPr="00604E97">
        <w:rPr>
          <w:rFonts w:asciiTheme="minorHAnsi" w:hAnsiTheme="minorHAnsi" w:cstheme="minorHAnsi"/>
        </w:rPr>
        <w:tab/>
      </w:r>
      <w:r w:rsidR="00157BAD" w:rsidRPr="00604E97">
        <w:rPr>
          <w:rFonts w:asciiTheme="minorHAnsi" w:hAnsiTheme="minorHAnsi" w:cstheme="minorHAnsi"/>
        </w:rPr>
        <w:t>PAYMENTS TO OR FOR THE BENEFIT OF STUDENTS</w:t>
      </w:r>
      <w:bookmarkEnd w:id="25"/>
    </w:p>
    <w:p w14:paraId="04136435" w14:textId="5826EA61" w:rsidR="00FD5EF4" w:rsidRPr="00D72B10" w:rsidRDefault="001F3F10" w:rsidP="00B51354">
      <w:pPr>
        <w:pStyle w:val="NoSpacing"/>
        <w:rPr>
          <w:rStyle w:val="IntenseEmphasis"/>
        </w:rPr>
      </w:pPr>
      <w:r w:rsidRPr="00D72B10">
        <w:rPr>
          <w:rStyle w:val="IntenseEmphasis"/>
        </w:rPr>
        <w:t>Terminology</w:t>
      </w:r>
    </w:p>
    <w:p w14:paraId="0A92C5F6" w14:textId="24DE6F35" w:rsidR="001F3F10" w:rsidRPr="00604E97" w:rsidRDefault="00DE321E" w:rsidP="00B51354">
      <w:pPr>
        <w:pStyle w:val="NoSpacing"/>
      </w:pPr>
      <w:r w:rsidRPr="00604E97">
        <w:t>Many names are</w:t>
      </w:r>
      <w:r w:rsidR="001F3F10" w:rsidRPr="00604E97">
        <w:t xml:space="preserve"> used at FHSU </w:t>
      </w:r>
      <w:r w:rsidR="00AB76BE" w:rsidRPr="00604E97">
        <w:t xml:space="preserve">for </w:t>
      </w:r>
      <w:r w:rsidR="001F3F10" w:rsidRPr="00604E97">
        <w:t>payments to or for the benefit of students</w:t>
      </w:r>
      <w:r w:rsidR="009D1627" w:rsidRPr="00604E97">
        <w:t>--</w:t>
      </w:r>
      <w:r w:rsidR="001F3F10" w:rsidRPr="00604E97">
        <w:t xml:space="preserve">scholarships, fellowships, awards, stipends, wages, </w:t>
      </w:r>
      <w:r w:rsidR="00661F04" w:rsidRPr="00604E97">
        <w:t xml:space="preserve">and </w:t>
      </w:r>
      <w:r w:rsidR="001F3F10" w:rsidRPr="00604E97">
        <w:t xml:space="preserve">expense reimbursements.  The IRS requires the provider of these payments to follow the tax reporting and/or withholding rules based on the </w:t>
      </w:r>
      <w:r w:rsidR="001F3F10" w:rsidRPr="00604E97">
        <w:rPr>
          <w:i/>
        </w:rPr>
        <w:t>reason for</w:t>
      </w:r>
      <w:r w:rsidR="001F3F10" w:rsidRPr="00604E97">
        <w:t xml:space="preserve"> </w:t>
      </w:r>
      <w:r w:rsidR="001F3F10" w:rsidRPr="00604E97">
        <w:rPr>
          <w:i/>
        </w:rPr>
        <w:t>the payment</w:t>
      </w:r>
      <w:r w:rsidR="001F3F10" w:rsidRPr="00604E97">
        <w:t xml:space="preserve">, regardless of the terminology used to clarify it.  Except for student loan payments, which are described in </w:t>
      </w:r>
      <w:hyperlink w:anchor="_5.12_LOANS_TO" w:history="1">
        <w:r w:rsidR="001F3F10" w:rsidRPr="00604E97">
          <w:rPr>
            <w:rStyle w:val="Hyperlink"/>
            <w:b/>
            <w:bCs/>
            <w:color w:val="auto"/>
          </w:rPr>
          <w:t>section 5.12</w:t>
        </w:r>
      </w:hyperlink>
      <w:r w:rsidR="001F3F10" w:rsidRPr="00604E97">
        <w:t xml:space="preserve">, all </w:t>
      </w:r>
      <w:r w:rsidR="00D0307A" w:rsidRPr="00604E97">
        <w:t>Foundation</w:t>
      </w:r>
      <w:r w:rsidR="001F3F10" w:rsidRPr="00604E97">
        <w:t xml:space="preserve"> payments to or for students can generally be categorized into one of the following four tax categories:</w:t>
      </w:r>
    </w:p>
    <w:p w14:paraId="3BC11615" w14:textId="00A5C52A" w:rsidR="001F3F10" w:rsidRPr="00604E97" w:rsidRDefault="001F3F10" w:rsidP="00B51354">
      <w:pPr>
        <w:pStyle w:val="NoSpacing"/>
        <w:numPr>
          <w:ilvl w:val="0"/>
          <w:numId w:val="37"/>
        </w:numPr>
      </w:pPr>
      <w:r w:rsidRPr="00604E97">
        <w:rPr>
          <w:b/>
          <w:bCs/>
        </w:rPr>
        <w:t>Scholarships</w:t>
      </w:r>
      <w:r w:rsidRPr="00604E97">
        <w:t xml:space="preserve"> or other payments designed to assist in retaining students at Fort Hays State University, with no other benefit expected by the University (i.e.</w:t>
      </w:r>
      <w:r w:rsidR="00661F04" w:rsidRPr="00604E97">
        <w:t>,</w:t>
      </w:r>
      <w:r w:rsidRPr="00604E97">
        <w:t xml:space="preserve"> no employee relationship)</w:t>
      </w:r>
    </w:p>
    <w:p w14:paraId="7978ECF1" w14:textId="79A41864" w:rsidR="001F3F10" w:rsidRPr="00604E97" w:rsidRDefault="001F3F10" w:rsidP="00B51354">
      <w:pPr>
        <w:pStyle w:val="NoSpacing"/>
        <w:numPr>
          <w:ilvl w:val="0"/>
          <w:numId w:val="37"/>
        </w:numPr>
      </w:pPr>
      <w:r w:rsidRPr="00604E97">
        <w:rPr>
          <w:b/>
          <w:bCs/>
        </w:rPr>
        <w:t>Awards</w:t>
      </w:r>
      <w:r w:rsidRPr="00604E97">
        <w:t xml:space="preserve"> and other payments </w:t>
      </w:r>
      <w:r w:rsidR="000546D6" w:rsidRPr="00604E97">
        <w:t xml:space="preserve">designed to recognize a past academic achievement, which </w:t>
      </w:r>
      <w:r w:rsidR="00661F04" w:rsidRPr="00604E97">
        <w:t>is</w:t>
      </w:r>
      <w:r w:rsidR="000546D6" w:rsidRPr="00604E97">
        <w:t xml:space="preserve"> not based on any employment relationship to the University, and </w:t>
      </w:r>
      <w:r w:rsidRPr="00604E97">
        <w:t>do not tie the future studies of the recipient to FHSU.</w:t>
      </w:r>
    </w:p>
    <w:p w14:paraId="2F26E2D2" w14:textId="24BBC460" w:rsidR="001F3F10" w:rsidRPr="00604E97" w:rsidRDefault="001F3F10" w:rsidP="00B51354">
      <w:pPr>
        <w:pStyle w:val="NoSpacing"/>
        <w:numPr>
          <w:ilvl w:val="0"/>
          <w:numId w:val="37"/>
        </w:numPr>
      </w:pPr>
      <w:r w:rsidRPr="00604E97">
        <w:rPr>
          <w:b/>
          <w:bCs/>
        </w:rPr>
        <w:t>Employment-related payments</w:t>
      </w:r>
      <w:r w:rsidRPr="00604E97">
        <w:t>, for example</w:t>
      </w:r>
      <w:r w:rsidR="00661F04" w:rsidRPr="00604E97">
        <w:t>,</w:t>
      </w:r>
      <w:r w:rsidRPr="00604E97">
        <w:t xml:space="preserve"> </w:t>
      </w:r>
      <w:r w:rsidR="0011401F" w:rsidRPr="00604E97">
        <w:t>include awards for graduate teaching assistants (GTAs) if the award recognizes</w:t>
      </w:r>
      <w:r w:rsidRPr="00604E97">
        <w:t xml:space="preserve"> the recipient based on </w:t>
      </w:r>
      <w:r w:rsidR="000F5971" w:rsidRPr="00604E97">
        <w:t>their</w:t>
      </w:r>
      <w:r w:rsidRPr="00604E97">
        <w:t xml:space="preserve"> teaching excellence rather than </w:t>
      </w:r>
      <w:r w:rsidR="00524697" w:rsidRPr="00604E97">
        <w:t>their</w:t>
      </w:r>
      <w:r w:rsidRPr="00604E97">
        <w:t xml:space="preserve"> student academic excellence.</w:t>
      </w:r>
    </w:p>
    <w:p w14:paraId="01D86324" w14:textId="77777777" w:rsidR="001F3F10" w:rsidRPr="00604E97" w:rsidRDefault="001F3F10" w:rsidP="00B51354">
      <w:pPr>
        <w:pStyle w:val="NoSpacing"/>
        <w:numPr>
          <w:ilvl w:val="0"/>
          <w:numId w:val="37"/>
        </w:numPr>
      </w:pPr>
      <w:r w:rsidRPr="00604E97">
        <w:rPr>
          <w:b/>
          <w:bCs/>
        </w:rPr>
        <w:t>Expense reimbursements</w:t>
      </w:r>
      <w:r w:rsidRPr="00604E97">
        <w:t xml:space="preserve"> where the expenditure primarily benefits the University.</w:t>
      </w:r>
    </w:p>
    <w:p w14:paraId="65600F2D" w14:textId="55FA31B2" w:rsidR="001F3F10" w:rsidRPr="00604E97" w:rsidRDefault="001F3F10" w:rsidP="00B51354">
      <w:pPr>
        <w:pStyle w:val="NoSpacing"/>
      </w:pPr>
      <w:r w:rsidRPr="00604E97">
        <w:t xml:space="preserve">A flow chart has been included </w:t>
      </w:r>
      <w:r w:rsidR="000C7328" w:rsidRPr="00604E97">
        <w:t xml:space="preserve">in </w:t>
      </w:r>
      <w:hyperlink w:anchor="_5.1_GENERAL" w:history="1">
        <w:r w:rsidR="000C7328" w:rsidRPr="00604E97">
          <w:rPr>
            <w:rStyle w:val="Hyperlink"/>
            <w:b/>
            <w:bCs/>
            <w:color w:val="auto"/>
          </w:rPr>
          <w:t>section</w:t>
        </w:r>
        <w:r w:rsidRPr="00604E97">
          <w:rPr>
            <w:rStyle w:val="Hyperlink"/>
            <w:b/>
            <w:bCs/>
            <w:color w:val="auto"/>
          </w:rPr>
          <w:t xml:space="preserve"> 5.1</w:t>
        </w:r>
      </w:hyperlink>
      <w:r w:rsidRPr="00604E97">
        <w:t xml:space="preserve"> to assist in </w:t>
      </w:r>
      <w:r w:rsidR="002E37FF" w:rsidRPr="00604E97">
        <w:t xml:space="preserve">processing </w:t>
      </w:r>
      <w:r w:rsidRPr="00604E97">
        <w:t>payments to or on behalf of students.</w:t>
      </w:r>
    </w:p>
    <w:p w14:paraId="339602D1" w14:textId="77777777" w:rsidR="00FD5EF4" w:rsidRPr="00604E97" w:rsidRDefault="00FD5EF4" w:rsidP="00B51354">
      <w:pPr>
        <w:pStyle w:val="NoSpacing"/>
      </w:pPr>
    </w:p>
    <w:p w14:paraId="134E9EEB" w14:textId="38CD35CE" w:rsidR="001F3F10" w:rsidRPr="00D72B10" w:rsidRDefault="001F3F10" w:rsidP="00B51354">
      <w:pPr>
        <w:pStyle w:val="NoSpacing"/>
        <w:rPr>
          <w:rStyle w:val="IntenseEmphasis"/>
        </w:rPr>
      </w:pPr>
      <w:r w:rsidRPr="00D72B10">
        <w:rPr>
          <w:rStyle w:val="IntenseEmphasis"/>
        </w:rPr>
        <w:t>Tax Background</w:t>
      </w:r>
    </w:p>
    <w:p w14:paraId="16C57EAF" w14:textId="77777777" w:rsidR="00C1369E" w:rsidRPr="00604E97" w:rsidRDefault="001F3F10" w:rsidP="00B51354">
      <w:pPr>
        <w:pStyle w:val="NoSpacing"/>
      </w:pPr>
      <w:r w:rsidRPr="00604E97">
        <w:t>Under Internal Revenue Code (IRC) Section 117, scholarships for tuition, books</w:t>
      </w:r>
      <w:r w:rsidR="00661F04" w:rsidRPr="00604E97">
        <w:t>,</w:t>
      </w:r>
      <w:r w:rsidRPr="00604E97">
        <w:t xml:space="preserve"> and fees are not taxable.  Any scholarship amounts </w:t>
      </w:r>
      <w:r w:rsidR="00921CB8" w:rsidRPr="00604E97">
        <w:t>more than</w:t>
      </w:r>
      <w:r w:rsidRPr="00604E97">
        <w:t xml:space="preserve"> tuition, books</w:t>
      </w:r>
      <w:r w:rsidR="00921CB8" w:rsidRPr="00604E97">
        <w:t>,</w:t>
      </w:r>
      <w:r w:rsidRPr="00604E97">
        <w:t xml:space="preserve"> and fees, such as room and board, are taxable.  Any payment given as </w:t>
      </w:r>
      <w:r w:rsidRPr="00604E97">
        <w:rPr>
          <w:i/>
        </w:rPr>
        <w:t>quid pro quo</w:t>
      </w:r>
      <w:r w:rsidRPr="00604E97">
        <w:t xml:space="preserve"> for services performed, regardless of whether it is called a scholarship, is considered </w:t>
      </w:r>
      <w:r w:rsidR="00921CB8" w:rsidRPr="00604E97">
        <w:t>compensation</w:t>
      </w:r>
      <w:r w:rsidRPr="00604E97">
        <w:t xml:space="preserve"> and must be included on the employee</w:t>
      </w:r>
      <w:r w:rsidR="009D1627" w:rsidRPr="00604E97">
        <w:t>’</w:t>
      </w:r>
      <w:r w:rsidRPr="00604E97">
        <w:t>s W-2</w:t>
      </w:r>
      <w:r w:rsidR="00921CB8" w:rsidRPr="00604E97">
        <w:t xml:space="preserve"> form</w:t>
      </w:r>
      <w:r w:rsidRPr="00604E97">
        <w:t>.  Even payments for tuition and books will be taxable in this case.  All scholarships unrelated to services performed, except those for non-resident aliens, are not reportable to the IRS</w:t>
      </w:r>
      <w:r w:rsidR="000B59C5" w:rsidRPr="00604E97">
        <w:t>,</w:t>
      </w:r>
      <w:r w:rsidRPr="00604E97">
        <w:t xml:space="preserve"> although the student must include the portion of the amount received </w:t>
      </w:r>
      <w:proofErr w:type="gramStart"/>
      <w:r w:rsidRPr="00604E97">
        <w:t>in excess of</w:t>
      </w:r>
      <w:proofErr w:type="gramEnd"/>
      <w:r w:rsidRPr="00604E97">
        <w:t xml:space="preserve"> tuition, books</w:t>
      </w:r>
      <w:r w:rsidR="001E29C4" w:rsidRPr="00604E97">
        <w:t>,</w:t>
      </w:r>
      <w:r w:rsidRPr="00604E97">
        <w:t xml:space="preserve"> and fees as taxable income</w:t>
      </w:r>
      <w:r w:rsidR="00206939" w:rsidRPr="00604E97">
        <w:t>.</w:t>
      </w:r>
    </w:p>
    <w:p w14:paraId="6F6E574A" w14:textId="77777777" w:rsidR="00C1369E" w:rsidRPr="00604E97" w:rsidRDefault="00C1369E" w:rsidP="00B51354">
      <w:pPr>
        <w:pStyle w:val="NoSpacing"/>
      </w:pPr>
    </w:p>
    <w:p w14:paraId="6DBF832E" w14:textId="3199AC28" w:rsidR="001F3F10" w:rsidRPr="00604E97" w:rsidRDefault="001F3F10" w:rsidP="00B51354">
      <w:pPr>
        <w:pStyle w:val="NoSpacing"/>
      </w:pPr>
      <w:r w:rsidRPr="00604E97">
        <w:t xml:space="preserve">Under IRC Sec. 74, </w:t>
      </w:r>
      <w:r w:rsidR="00D3673A" w:rsidRPr="00604E97">
        <w:t>prizes and awards are generally included</w:t>
      </w:r>
      <w:r w:rsidRPr="00604E97">
        <w:t xml:space="preserve"> in gross income.  These amounts are reportable on </w:t>
      </w:r>
      <w:r w:rsidR="00661F04" w:rsidRPr="00604E97">
        <w:t xml:space="preserve">a </w:t>
      </w:r>
      <w:r w:rsidRPr="00604E97">
        <w:t>1099.  As such, all student awards are taxable</w:t>
      </w:r>
      <w:r w:rsidR="00D3673A" w:rsidRPr="00604E97">
        <w:t>, and those exceeding</w:t>
      </w:r>
      <w:r w:rsidRPr="00604E97">
        <w:t xml:space="preserve"> $600, when aggregated with other reportable payments, must be reported on a 1099.</w:t>
      </w:r>
    </w:p>
    <w:p w14:paraId="6718729F" w14:textId="77777777" w:rsidR="001F3F10" w:rsidRPr="00604E97" w:rsidRDefault="001F3F10" w:rsidP="00B51354">
      <w:pPr>
        <w:pStyle w:val="NoSpacing"/>
      </w:pPr>
    </w:p>
    <w:p w14:paraId="2FF221CB" w14:textId="3F2C48F3" w:rsidR="001F3F10" w:rsidRPr="00604E97" w:rsidRDefault="001F3F10" w:rsidP="00B51354">
      <w:pPr>
        <w:pStyle w:val="NoSpacing"/>
      </w:pPr>
      <w:r w:rsidRPr="00604E97">
        <w:t xml:space="preserve">Through Revenue Rulings, the </w:t>
      </w:r>
      <w:r w:rsidR="00AB76BE" w:rsidRPr="00604E97">
        <w:t>IRS</w:t>
      </w:r>
      <w:r w:rsidRPr="00604E97">
        <w:t xml:space="preserve"> has provided guidance in delineating an academic award from a scholarship.  The general rule is that a prize or award is primarily related to past activities of the recipient, while a scholarship is prospective in its objective to keep the student enrolled.  However, selecting a payee based upon past </w:t>
      </w:r>
      <w:r w:rsidRPr="00604E97">
        <w:rPr>
          <w:i/>
        </w:rPr>
        <w:t>academic performance</w:t>
      </w:r>
      <w:r w:rsidRPr="00604E97">
        <w:t xml:space="preserve"> will not preclude a payment </w:t>
      </w:r>
      <w:r w:rsidR="00921CB8" w:rsidRPr="00604E97">
        <w:t xml:space="preserve">that </w:t>
      </w:r>
      <w:r w:rsidRPr="00604E97">
        <w:t xml:space="preserve">maintains the enrollment of the selected individual from being considered </w:t>
      </w:r>
      <w:r w:rsidR="0021699F" w:rsidRPr="00604E97">
        <w:t xml:space="preserve">for </w:t>
      </w:r>
      <w:r w:rsidRPr="00604E97">
        <w:t xml:space="preserve">a scholarship.  If a payment </w:t>
      </w:r>
      <w:r w:rsidR="001E29C4" w:rsidRPr="00604E97">
        <w:t>that</w:t>
      </w:r>
      <w:r w:rsidRPr="00604E97">
        <w:t xml:space="preserve"> advances a student</w:t>
      </w:r>
      <w:r w:rsidR="00F31FDE" w:rsidRPr="00604E97">
        <w:t>’</w:t>
      </w:r>
      <w:r w:rsidRPr="00604E97">
        <w:t>s academic program has elements of both pies and prospective activities, it is presumed to be a scholarship unless the facts of the specific situation dictate that the payment is clearly a student award or compensation for services.</w:t>
      </w:r>
    </w:p>
    <w:p w14:paraId="702DD77B" w14:textId="77777777" w:rsidR="006B662F" w:rsidRPr="00604E97" w:rsidRDefault="006B662F" w:rsidP="00B51354">
      <w:pPr>
        <w:pStyle w:val="NoSpacing"/>
      </w:pPr>
    </w:p>
    <w:p w14:paraId="69A407EA" w14:textId="77777777" w:rsidR="001F3F10" w:rsidRPr="00D72B10" w:rsidRDefault="001F3F10" w:rsidP="00B51354">
      <w:pPr>
        <w:pStyle w:val="NoSpacing"/>
        <w:rPr>
          <w:rStyle w:val="IntenseEmphasis"/>
        </w:rPr>
      </w:pPr>
      <w:r w:rsidRPr="00D72B10">
        <w:rPr>
          <w:rStyle w:val="IntenseEmphasis"/>
        </w:rPr>
        <w:t>Payments for/to Students - Scholarships and Expense Reimbursements</w:t>
      </w:r>
    </w:p>
    <w:p w14:paraId="54D09D42" w14:textId="3E600FA7" w:rsidR="001F3F10" w:rsidRPr="00604E97" w:rsidRDefault="001F3F10" w:rsidP="00B51354">
      <w:pPr>
        <w:pStyle w:val="NoSpacing"/>
      </w:pPr>
      <w:r w:rsidRPr="00604E97">
        <w:t xml:space="preserve">To qualify as a scholarship payment, the student must be enrolled at the University </w:t>
      </w:r>
      <w:r w:rsidR="00D3673A" w:rsidRPr="00604E97">
        <w:t>when</w:t>
      </w:r>
      <w:r w:rsidRPr="00604E97">
        <w:t xml:space="preserve"> the payment is made.  According to IRC Sec. 117(c), the definition of a qualifying scholarship excludes payments by the </w:t>
      </w:r>
      <w:r w:rsidR="00463A61" w:rsidRPr="00604E97">
        <w:t xml:space="preserve">FHSU </w:t>
      </w:r>
      <w:r w:rsidR="001A6890" w:rsidRPr="00604E97">
        <w:lastRenderedPageBreak/>
        <w:t>Foundation</w:t>
      </w:r>
      <w:r w:rsidRPr="00604E97">
        <w:t>, even if for tuition, fees</w:t>
      </w:r>
      <w:r w:rsidR="002B104C" w:rsidRPr="00604E97">
        <w:t>,</w:t>
      </w:r>
      <w:r w:rsidRPr="00604E97">
        <w:t xml:space="preserve"> and books, if the payment requires teaching, research</w:t>
      </w:r>
      <w:r w:rsidR="002B104C" w:rsidRPr="00604E97">
        <w:t>,</w:t>
      </w:r>
      <w:r w:rsidRPr="00604E97">
        <w:t xml:space="preserve"> or other services to be performed by the student as a condition for receiving the payment.  These employment-related tuition payments are compensation and must be reported on the recipient employee</w:t>
      </w:r>
      <w:r w:rsidR="00F31FDE" w:rsidRPr="00604E97">
        <w:t>’</w:t>
      </w:r>
      <w:r w:rsidRPr="00604E97">
        <w:t>s W-2 (</w:t>
      </w:r>
      <w:hyperlink w:anchor="_5.8_PAYMENTS_TO" w:history="1">
        <w:r w:rsidR="000C7328" w:rsidRPr="00604E97">
          <w:rPr>
            <w:rStyle w:val="Hyperlink"/>
            <w:b/>
            <w:bCs/>
            <w:color w:val="auto"/>
          </w:rPr>
          <w:t>section</w:t>
        </w:r>
        <w:r w:rsidRPr="00604E97">
          <w:rPr>
            <w:rStyle w:val="Hyperlink"/>
            <w:b/>
            <w:bCs/>
            <w:color w:val="auto"/>
          </w:rPr>
          <w:t xml:space="preserve"> 5.8</w:t>
        </w:r>
      </w:hyperlink>
      <w:r w:rsidRPr="00604E97">
        <w:t xml:space="preserve">). </w:t>
      </w:r>
    </w:p>
    <w:p w14:paraId="622DD37A" w14:textId="77777777" w:rsidR="001F3F10" w:rsidRPr="00604E97" w:rsidRDefault="001F3F10" w:rsidP="00B51354">
      <w:pPr>
        <w:pStyle w:val="NoSpacing"/>
      </w:pPr>
    </w:p>
    <w:p w14:paraId="625A1046" w14:textId="77777777" w:rsidR="001F3F10" w:rsidRPr="00604E97" w:rsidRDefault="001F3F10" w:rsidP="00B51354">
      <w:pPr>
        <w:pStyle w:val="NoSpacing"/>
      </w:pPr>
      <w:r w:rsidRPr="00604E97">
        <w:t xml:space="preserve">Traditional </w:t>
      </w:r>
      <w:r w:rsidR="00B02734" w:rsidRPr="00604E97">
        <w:t xml:space="preserve">tuition, books, or fees scholarships </w:t>
      </w:r>
      <w:r w:rsidRPr="00604E97">
        <w:t xml:space="preserve">are provided at the beginning of each semester. All traditional scholarships are administered through the </w:t>
      </w:r>
      <w:r w:rsidR="00AB76BE" w:rsidRPr="00604E97">
        <w:t>Financial Aid Office</w:t>
      </w:r>
      <w:r w:rsidRPr="00604E97">
        <w:t>.</w:t>
      </w:r>
      <w:r w:rsidR="00AB76BE" w:rsidRPr="00604E97">
        <w:t xml:space="preserve"> </w:t>
      </w:r>
      <w:r w:rsidRPr="00604E97">
        <w:t xml:space="preserve">When a traditional scholarship is intended to be paid from </w:t>
      </w:r>
      <w:r w:rsidR="00463A61" w:rsidRPr="00604E97">
        <w:t xml:space="preserve">FHSU </w:t>
      </w:r>
      <w:r w:rsidR="00D0307A" w:rsidRPr="00604E97">
        <w:t>Foundation</w:t>
      </w:r>
      <w:r w:rsidRPr="00604E97">
        <w:t xml:space="preserve"> funds, the </w:t>
      </w:r>
      <w:r w:rsidR="00AB76BE" w:rsidRPr="00604E97">
        <w:t>Financial Aid Office</w:t>
      </w:r>
      <w:r w:rsidRPr="00604E97">
        <w:t xml:space="preserve"> draws the amount from the applicable </w:t>
      </w:r>
      <w:r w:rsidR="00463A61" w:rsidRPr="00604E97">
        <w:t xml:space="preserve">FHSU </w:t>
      </w:r>
      <w:r w:rsidR="00D0307A" w:rsidRPr="00604E97">
        <w:t>Foundation</w:t>
      </w:r>
      <w:r w:rsidRPr="00604E97">
        <w:t xml:space="preserve"> fund, records the scholarship on the student</w:t>
      </w:r>
      <w:r w:rsidR="00F31FDE" w:rsidRPr="00604E97">
        <w:t>’</w:t>
      </w:r>
      <w:r w:rsidRPr="00604E97">
        <w:t>s financial aid record</w:t>
      </w:r>
      <w:r w:rsidR="009F2E38" w:rsidRPr="00604E97">
        <w:t>,</w:t>
      </w:r>
      <w:r w:rsidRPr="00604E97">
        <w:t xml:space="preserve"> and posts the scholarship to the student</w:t>
      </w:r>
      <w:r w:rsidR="00F31FDE" w:rsidRPr="00604E97">
        <w:t>’</w:t>
      </w:r>
      <w:r w:rsidRPr="00604E97">
        <w:t>s University account.  The student</w:t>
      </w:r>
      <w:r w:rsidR="00F31FDE" w:rsidRPr="00604E97">
        <w:t>’</w:t>
      </w:r>
      <w:r w:rsidRPr="00604E97">
        <w:t>s University account is the mechanism utilized by the University to account for a student</w:t>
      </w:r>
      <w:r w:rsidR="00F31FDE" w:rsidRPr="00604E97">
        <w:t>’</w:t>
      </w:r>
      <w:r w:rsidRPr="00604E97">
        <w:t>s University associated charges (i.e.</w:t>
      </w:r>
      <w:r w:rsidR="009F2E38" w:rsidRPr="00604E97">
        <w:t>,</w:t>
      </w:r>
      <w:r w:rsidRPr="00604E97">
        <w:t xml:space="preserve"> tuition, university housing charges, library fines, etc.) and the student</w:t>
      </w:r>
      <w:r w:rsidR="00F31FDE" w:rsidRPr="00604E97">
        <w:t>’</w:t>
      </w:r>
      <w:r w:rsidRPr="00604E97">
        <w:t>s payments for such charges.</w:t>
      </w:r>
    </w:p>
    <w:p w14:paraId="6ADEC79F" w14:textId="77777777" w:rsidR="00C1369E" w:rsidRPr="00604E97" w:rsidRDefault="00C1369E" w:rsidP="00B51354">
      <w:pPr>
        <w:pStyle w:val="NoSpacing"/>
      </w:pPr>
    </w:p>
    <w:p w14:paraId="5C0957F3" w14:textId="1CE72763" w:rsidR="001F3F10" w:rsidRPr="00604E97" w:rsidRDefault="001F3F10" w:rsidP="00B51354">
      <w:pPr>
        <w:pStyle w:val="NoSpacing"/>
      </w:pPr>
      <w:r w:rsidRPr="00604E97">
        <w:t xml:space="preserve">The University will credit the </w:t>
      </w:r>
      <w:r w:rsidR="00AB76BE" w:rsidRPr="00604E97">
        <w:t>student’s University account</w:t>
      </w:r>
      <w:r w:rsidRPr="00604E97">
        <w:t xml:space="preserve"> for any scholarship amount which exceeds the student</w:t>
      </w:r>
      <w:r w:rsidR="00F31FDE" w:rsidRPr="00604E97">
        <w:t>’</w:t>
      </w:r>
      <w:r w:rsidRPr="00604E97">
        <w:t xml:space="preserve">s total charges reflected on </w:t>
      </w:r>
      <w:r w:rsidR="009F2E38" w:rsidRPr="00604E97">
        <w:t xml:space="preserve">the </w:t>
      </w:r>
      <w:r w:rsidRPr="00604E97">
        <w:t>account.  An example of this process to pay the student the excess amount is when a</w:t>
      </w:r>
      <w:r w:rsidR="009F2E38" w:rsidRPr="00604E97">
        <w:t>n</w:t>
      </w:r>
      <w:r w:rsidRPr="00604E97">
        <w:t xml:space="preserve"> </w:t>
      </w:r>
      <w:r w:rsidR="00463A61" w:rsidRPr="00604E97">
        <w:t xml:space="preserve">FHSU </w:t>
      </w:r>
      <w:r w:rsidR="00D0307A" w:rsidRPr="00604E97">
        <w:t>Foundation</w:t>
      </w:r>
      <w:r w:rsidRPr="00604E97">
        <w:t xml:space="preserve"> scholarship fund is designed to assist the student in paying off-campus housing expenses</w:t>
      </w:r>
      <w:r w:rsidR="00B02734" w:rsidRPr="00604E97">
        <w:t xml:space="preserve"> and</w:t>
      </w:r>
      <w:r w:rsidRPr="00604E97">
        <w:t xml:space="preserve"> tuition, books</w:t>
      </w:r>
      <w:r w:rsidR="009F2E38" w:rsidRPr="00604E97">
        <w:t>,</w:t>
      </w:r>
      <w:r w:rsidRPr="00604E97">
        <w:t xml:space="preserve"> and fees.  </w:t>
      </w:r>
      <w:r w:rsidR="000A53F8" w:rsidRPr="00604E97">
        <w:t>If</w:t>
      </w:r>
      <w:r w:rsidRPr="00604E97">
        <w:t xml:space="preserve"> a student has outstanding charges on </w:t>
      </w:r>
      <w:r w:rsidR="00524697" w:rsidRPr="00604E97">
        <w:t>their</w:t>
      </w:r>
      <w:r w:rsidRPr="00604E97">
        <w:t xml:space="preserve"> account, such as library fines, housing charges, etc., the requested scholarship payment will be first applied to satisfy these obligations.</w:t>
      </w:r>
    </w:p>
    <w:p w14:paraId="6D7FE3C2" w14:textId="77777777" w:rsidR="00463A61" w:rsidRPr="00604E97" w:rsidRDefault="00463A61" w:rsidP="00B51354">
      <w:pPr>
        <w:pStyle w:val="NoSpacing"/>
        <w:rPr>
          <w:shd w:val="clear" w:color="auto" w:fill="FFFFFF"/>
        </w:rPr>
      </w:pPr>
    </w:p>
    <w:p w14:paraId="71849F37" w14:textId="77777777" w:rsidR="006B662F" w:rsidRPr="00604E97" w:rsidRDefault="00463A61" w:rsidP="00B51354">
      <w:pPr>
        <w:pStyle w:val="NoSpacing"/>
      </w:pPr>
      <w:r w:rsidRPr="00604E97">
        <w:rPr>
          <w:shd w:val="clear" w:color="auto" w:fill="FFFFFF"/>
        </w:rPr>
        <w:t xml:space="preserve">Payments can be made on behalf of students for the following categories: 1) students representing FHSU, such as when the debate team travels for a debate tournament or when a student travels to present a paper at a conference; or 2) payments related to the academic program of the student, such as when a student travels on a research trip, or payments for the purchase of a specific student's textbooks. </w:t>
      </w:r>
      <w:proofErr w:type="gramStart"/>
      <w:r w:rsidRPr="00604E97">
        <w:rPr>
          <w:shd w:val="clear" w:color="auto" w:fill="FFFFFF"/>
        </w:rPr>
        <w:t>As a general rule</w:t>
      </w:r>
      <w:proofErr w:type="gramEnd"/>
      <w:r w:rsidRPr="00604E97">
        <w:rPr>
          <w:shd w:val="clear" w:color="auto" w:fill="FFFFFF"/>
        </w:rPr>
        <w:t xml:space="preserve">, any payment on behalf of a student which does not fall within the two previous categories will not be paid. When payments on behalf of a student have elements of </w:t>
      </w:r>
      <w:r w:rsidR="000A53F8" w:rsidRPr="00604E97">
        <w:rPr>
          <w:shd w:val="clear" w:color="auto" w:fill="FFFFFF"/>
        </w:rPr>
        <w:t>representing the University and augmenting a student's academic program</w:t>
      </w:r>
      <w:r w:rsidRPr="00604E97">
        <w:rPr>
          <w:shd w:val="clear" w:color="auto" w:fill="FFFFFF"/>
        </w:rPr>
        <w:t>, the payment is presumed to be for the student to represent the University.</w:t>
      </w:r>
      <w:r w:rsidRPr="00604E97">
        <w:br/>
      </w:r>
      <w:r w:rsidRPr="00604E97">
        <w:br/>
        <w:t>For payments in the first category described beginning at the end of the previous page, where the student's activities (e.g.</w:t>
      </w:r>
      <w:r w:rsidR="00BF0672" w:rsidRPr="00604E97">
        <w:t xml:space="preserve">, </w:t>
      </w:r>
      <w:r w:rsidRPr="00604E97">
        <w:t xml:space="preserve">travel) </w:t>
      </w:r>
      <w:r w:rsidR="000A53F8" w:rsidRPr="00604E97">
        <w:t xml:space="preserve">primarily benefit the University, any benefit </w:t>
      </w:r>
      <w:r w:rsidRPr="00604E97">
        <w:t xml:space="preserve">the student receives is treated like an employee working condition fringe benefit. As a result, these payments can be made by </w:t>
      </w:r>
      <w:r w:rsidR="00117B93" w:rsidRPr="00604E97">
        <w:t>FHSU Foundation</w:t>
      </w:r>
      <w:r w:rsidRPr="00604E97">
        <w:t xml:space="preserve">, and any such payment which complies with the accountable plan rules </w:t>
      </w:r>
      <w:r w:rsidRPr="00604E97">
        <w:rPr>
          <w:b/>
          <w:bCs/>
        </w:rPr>
        <w:t>(</w:t>
      </w:r>
      <w:hyperlink r:id="rId18" w:anchor="5.1" w:history="1">
        <w:r w:rsidRPr="00604E97">
          <w:rPr>
            <w:b/>
            <w:bCs/>
            <w:u w:val="single"/>
          </w:rPr>
          <w:t>section 5.1</w:t>
        </w:r>
      </w:hyperlink>
      <w:r w:rsidRPr="00604E97">
        <w:rPr>
          <w:b/>
          <w:bCs/>
        </w:rPr>
        <w:t>)</w:t>
      </w:r>
      <w:r w:rsidRPr="00604E97">
        <w:t xml:space="preserve"> is not reportable or taxable. Because student recruitment is related to </w:t>
      </w:r>
      <w:r w:rsidR="00E46927" w:rsidRPr="00604E97">
        <w:t>university</w:t>
      </w:r>
      <w:r w:rsidRPr="00604E97">
        <w:t xml:space="preserve"> business, reimbursement for travel expenses for prospective students and their parents is appropriate and non-taxable, assuming the expenses are properly documented.</w:t>
      </w:r>
      <w:r w:rsidRPr="00604E97">
        <w:br/>
      </w:r>
    </w:p>
    <w:p w14:paraId="5E518B8D" w14:textId="07DCFF9D" w:rsidR="001F3F10" w:rsidRPr="00604E97" w:rsidRDefault="00463A61" w:rsidP="00B51354">
      <w:pPr>
        <w:pStyle w:val="NoSpacing"/>
      </w:pPr>
      <w:r w:rsidRPr="00604E97">
        <w:rPr>
          <w:shd w:val="clear" w:color="auto" w:fill="FFFFFF"/>
        </w:rPr>
        <w:t xml:space="preserve">A payment within the second category described above, where the activity </w:t>
      </w:r>
      <w:r w:rsidR="000A53F8" w:rsidRPr="00604E97">
        <w:rPr>
          <w:shd w:val="clear" w:color="auto" w:fill="FFFFFF"/>
        </w:rPr>
        <w:t>supported by the FHSU Foundation fund primarily benefits</w:t>
      </w:r>
      <w:r w:rsidRPr="00604E97">
        <w:rPr>
          <w:shd w:val="clear" w:color="auto" w:fill="FFFFFF"/>
        </w:rPr>
        <w:t xml:space="preserve"> a student's academic program, is considered a non-traditional scholarship. While these amounts may be taxable to the recipient, as described at the top of this page, there are currently no tax reporting requirements for a scholarship (except for nonresident alien students). These non-traditional scholarships</w:t>
      </w:r>
      <w:r w:rsidR="002A3FAA" w:rsidRPr="00604E97">
        <w:rPr>
          <w:shd w:val="clear" w:color="auto" w:fill="FFFFFF"/>
        </w:rPr>
        <w:t xml:space="preserve"> </w:t>
      </w:r>
      <w:r w:rsidRPr="00604E97">
        <w:rPr>
          <w:shd w:val="clear" w:color="auto" w:fill="FFFFFF"/>
        </w:rPr>
        <w:t xml:space="preserve">should be directed to the </w:t>
      </w:r>
      <w:r w:rsidR="00117B93" w:rsidRPr="00604E97">
        <w:rPr>
          <w:shd w:val="clear" w:color="auto" w:fill="FFFFFF"/>
        </w:rPr>
        <w:t>FHSU Business Office</w:t>
      </w:r>
      <w:r w:rsidRPr="00604E97">
        <w:rPr>
          <w:shd w:val="clear" w:color="auto" w:fill="FFFFFF"/>
        </w:rPr>
        <w:t xml:space="preserve"> if they are to be ultimately underwritten by a department's </w:t>
      </w:r>
      <w:r w:rsidR="00AB76BE" w:rsidRPr="00604E97">
        <w:rPr>
          <w:shd w:val="clear" w:color="auto" w:fill="FFFFFF"/>
        </w:rPr>
        <w:t xml:space="preserve">FHSU Foundation </w:t>
      </w:r>
      <w:r w:rsidRPr="00604E97">
        <w:rPr>
          <w:shd w:val="clear" w:color="auto" w:fill="FFFFFF"/>
        </w:rPr>
        <w:t>fund account (</w:t>
      </w:r>
      <w:hyperlink r:id="rId19" w:anchor="5.13" w:history="1">
        <w:r w:rsidRPr="00604E97">
          <w:rPr>
            <w:rStyle w:val="Hyperlink"/>
            <w:b/>
            <w:bCs/>
            <w:color w:val="auto"/>
            <w:szCs w:val="24"/>
            <w:shd w:val="clear" w:color="auto" w:fill="FFFFFF"/>
          </w:rPr>
          <w:t>section 5.13</w:t>
        </w:r>
      </w:hyperlink>
      <w:r w:rsidR="00AB76BE" w:rsidRPr="00604E97">
        <w:rPr>
          <w:shd w:val="clear" w:color="auto" w:fill="FFFFFF"/>
        </w:rPr>
        <w:t>). Please note that S</w:t>
      </w:r>
      <w:r w:rsidRPr="00604E97">
        <w:rPr>
          <w:shd w:val="clear" w:color="auto" w:fill="FFFFFF"/>
        </w:rPr>
        <w:t xml:space="preserve">tate policies for </w:t>
      </w:r>
      <w:r w:rsidR="00E46927" w:rsidRPr="00604E97">
        <w:rPr>
          <w:shd w:val="clear" w:color="auto" w:fill="FFFFFF"/>
        </w:rPr>
        <w:t>university</w:t>
      </w:r>
      <w:r w:rsidRPr="00604E97">
        <w:rPr>
          <w:shd w:val="clear" w:color="auto" w:fill="FFFFFF"/>
        </w:rPr>
        <w:t xml:space="preserve"> accounts payables, such as </w:t>
      </w:r>
      <w:r w:rsidR="0097038D" w:rsidRPr="00604E97">
        <w:rPr>
          <w:shd w:val="clear" w:color="auto" w:fill="FFFFFF"/>
        </w:rPr>
        <w:t>using</w:t>
      </w:r>
      <w:r w:rsidRPr="00604E97">
        <w:rPr>
          <w:shd w:val="clear" w:color="auto" w:fill="FFFFFF"/>
        </w:rPr>
        <w:t xml:space="preserve"> specific travel providers, will apply. Non-traditional scholarship requests </w:t>
      </w:r>
      <w:r w:rsidR="0097038D" w:rsidRPr="00604E97">
        <w:rPr>
          <w:shd w:val="clear" w:color="auto" w:fill="FFFFFF"/>
        </w:rPr>
        <w:t xml:space="preserve">to be ultimately underwritten by </w:t>
      </w:r>
      <w:r w:rsidR="00F41FBD" w:rsidRPr="00604E97">
        <w:rPr>
          <w:shd w:val="clear" w:color="auto" w:fill="FFFFFF"/>
        </w:rPr>
        <w:t>an FHSU</w:t>
      </w:r>
      <w:r w:rsidR="0097038D" w:rsidRPr="00604E97">
        <w:rPr>
          <w:shd w:val="clear" w:color="auto" w:fill="FFFFFF"/>
        </w:rPr>
        <w:t xml:space="preserve"> Foundation account </w:t>
      </w:r>
      <w:r w:rsidRPr="00604E97">
        <w:rPr>
          <w:shd w:val="clear" w:color="auto" w:fill="FFFFFF"/>
        </w:rPr>
        <w:t xml:space="preserve">specifically restricted for scholarship use should </w:t>
      </w:r>
      <w:r w:rsidRPr="00604E97">
        <w:rPr>
          <w:shd w:val="clear" w:color="auto" w:fill="FFFFFF"/>
        </w:rPr>
        <w:lastRenderedPageBreak/>
        <w:t xml:space="preserve">be sent to the </w:t>
      </w:r>
      <w:r w:rsidR="00AB76BE" w:rsidRPr="00604E97">
        <w:rPr>
          <w:shd w:val="clear" w:color="auto" w:fill="FFFFFF"/>
        </w:rPr>
        <w:t>Financial Aid Office</w:t>
      </w:r>
      <w:r w:rsidRPr="00604E97">
        <w:rPr>
          <w:shd w:val="clear" w:color="auto" w:fill="FFFFFF"/>
        </w:rPr>
        <w:t xml:space="preserve">. In either of these cases, the </w:t>
      </w:r>
      <w:r w:rsidR="00AB76BE" w:rsidRPr="00604E97">
        <w:rPr>
          <w:shd w:val="clear" w:color="auto" w:fill="FFFFFF"/>
        </w:rPr>
        <w:t>FHSU Foundation</w:t>
      </w:r>
      <w:r w:rsidRPr="00604E97">
        <w:rPr>
          <w:shd w:val="clear" w:color="auto" w:fill="FFFFFF"/>
        </w:rPr>
        <w:t xml:space="preserve"> account will then be charged to reimburse the University for the payment. Additionally, no receipts need to be submitted to </w:t>
      </w:r>
      <w:r w:rsidR="00AB76BE" w:rsidRPr="00604E97">
        <w:rPr>
          <w:shd w:val="clear" w:color="auto" w:fill="FFFFFF"/>
        </w:rPr>
        <w:t>FHSU Foundation</w:t>
      </w:r>
      <w:r w:rsidRPr="00604E97">
        <w:rPr>
          <w:shd w:val="clear" w:color="auto" w:fill="FFFFFF"/>
        </w:rPr>
        <w:t xml:space="preserve">. Please contact the </w:t>
      </w:r>
      <w:r w:rsidR="00AB76BE" w:rsidRPr="00604E97">
        <w:rPr>
          <w:shd w:val="clear" w:color="auto" w:fill="FFFFFF"/>
        </w:rPr>
        <w:t xml:space="preserve">Financial Aid Office or Business Office </w:t>
      </w:r>
      <w:r w:rsidRPr="00604E97">
        <w:rPr>
          <w:shd w:val="clear" w:color="auto" w:fill="FFFFFF"/>
        </w:rPr>
        <w:t xml:space="preserve">if you are </w:t>
      </w:r>
      <w:r w:rsidR="0097038D" w:rsidRPr="00604E97">
        <w:rPr>
          <w:shd w:val="clear" w:color="auto" w:fill="FFFFFF"/>
        </w:rPr>
        <w:t>unsure</w:t>
      </w:r>
      <w:r w:rsidRPr="00604E97">
        <w:rPr>
          <w:shd w:val="clear" w:color="auto" w:fill="FFFFFF"/>
        </w:rPr>
        <w:t xml:space="preserve"> where to direct your check request.</w:t>
      </w:r>
    </w:p>
    <w:p w14:paraId="796386A5" w14:textId="77777777" w:rsidR="00463A61" w:rsidRPr="00604E97" w:rsidRDefault="00463A61" w:rsidP="00B51354">
      <w:pPr>
        <w:pStyle w:val="NoSpacing"/>
      </w:pPr>
    </w:p>
    <w:p w14:paraId="7A3173C1" w14:textId="039C6E78" w:rsidR="001F3F10" w:rsidRPr="00604E97" w:rsidRDefault="001F3F10" w:rsidP="00B51354">
      <w:pPr>
        <w:pStyle w:val="NoSpacing"/>
      </w:pPr>
      <w:r w:rsidRPr="00604E97">
        <w:t xml:space="preserve">Travel expenses paid for students are handled </w:t>
      </w:r>
      <w:r w:rsidR="0097038D" w:rsidRPr="00604E97">
        <w:t>like</w:t>
      </w:r>
      <w:r w:rsidRPr="00604E97">
        <w:t xml:space="preserve"> those paid for </w:t>
      </w:r>
      <w:r w:rsidR="00E46927" w:rsidRPr="00604E97">
        <w:t>university</w:t>
      </w:r>
      <w:r w:rsidRPr="00604E97">
        <w:t xml:space="preserve"> employees (</w:t>
      </w:r>
      <w:hyperlink w:anchor="_5.7_TRAVEL_FOR" w:history="1">
        <w:r w:rsidR="000C7328" w:rsidRPr="00604E97">
          <w:rPr>
            <w:rStyle w:val="Hyperlink"/>
            <w:b/>
            <w:bCs/>
            <w:color w:val="auto"/>
          </w:rPr>
          <w:t>section</w:t>
        </w:r>
        <w:r w:rsidRPr="00604E97">
          <w:rPr>
            <w:rStyle w:val="Hyperlink"/>
            <w:b/>
            <w:bCs/>
            <w:color w:val="auto"/>
          </w:rPr>
          <w:t xml:space="preserve"> 5.7</w:t>
        </w:r>
      </w:hyperlink>
      <w:r w:rsidRPr="00604E97">
        <w:t>).</w:t>
      </w:r>
    </w:p>
    <w:p w14:paraId="5632B137" w14:textId="77777777" w:rsidR="001F3F10" w:rsidRPr="00604E97" w:rsidRDefault="001F3F10" w:rsidP="00B51354">
      <w:pPr>
        <w:pStyle w:val="NoSpacing"/>
      </w:pPr>
    </w:p>
    <w:p w14:paraId="71C57FCA" w14:textId="77777777" w:rsidR="001F3F10" w:rsidRPr="00D72B10" w:rsidRDefault="001F3F10" w:rsidP="00B51354">
      <w:pPr>
        <w:pStyle w:val="NoSpacing"/>
        <w:rPr>
          <w:rStyle w:val="IntenseEmphasis"/>
        </w:rPr>
      </w:pPr>
      <w:r w:rsidRPr="00D72B10">
        <w:rPr>
          <w:rStyle w:val="IntenseEmphasis"/>
        </w:rPr>
        <w:t>NOTE:</w:t>
      </w:r>
    </w:p>
    <w:p w14:paraId="40C46F67" w14:textId="2129FE34" w:rsidR="001F3F10" w:rsidRPr="00604E97" w:rsidRDefault="0097038D" w:rsidP="00B51354">
      <w:pPr>
        <w:pStyle w:val="NoSpacing"/>
      </w:pPr>
      <w:r w:rsidRPr="00604E97">
        <w:t>As the person most knowledgeable of the student’s specific situation, the Fund Account Representative must decide</w:t>
      </w:r>
      <w:r w:rsidR="001F3F10" w:rsidRPr="00604E97">
        <w:t xml:space="preserve"> the correct classification between a scholarship payment and an award payment when the payment has elements of both scholarships and awards.  Student award processing procedures are outlined below.  Please note that if a student-related check request is submitted to the </w:t>
      </w:r>
      <w:r w:rsidR="001A6890" w:rsidRPr="00604E97">
        <w:t>Foundation</w:t>
      </w:r>
      <w:r w:rsidR="001F3F10" w:rsidRPr="00604E97">
        <w:t xml:space="preserve"> which has elements of both a scholarship and an award (but which does not qualify as an accountable plan expense reimbursement or as employment-related compensation), the </w:t>
      </w:r>
      <w:r w:rsidR="00D0307A" w:rsidRPr="00604E97">
        <w:t>Foundation</w:t>
      </w:r>
      <w:r w:rsidR="001F3F10" w:rsidRPr="00604E97">
        <w:t xml:space="preserve"> will presume the Fund Account Representative signing the check request has determined the payment to be a </w:t>
      </w:r>
      <w:r w:rsidR="001F3F10" w:rsidRPr="00604E97">
        <w:rPr>
          <w:u w:val="double"/>
        </w:rPr>
        <w:t>student</w:t>
      </w:r>
      <w:r w:rsidR="001F3F10" w:rsidRPr="00604E97">
        <w:t xml:space="preserve"> </w:t>
      </w:r>
      <w:r w:rsidR="001F3F10" w:rsidRPr="00604E97">
        <w:rPr>
          <w:u w:val="double"/>
        </w:rPr>
        <w:t>award</w:t>
      </w:r>
      <w:r w:rsidR="001F3F10" w:rsidRPr="00604E97">
        <w:t xml:space="preserve">.  </w:t>
      </w:r>
      <w:r w:rsidR="00D0307A" w:rsidRPr="00604E97">
        <w:t>Foundation</w:t>
      </w:r>
      <w:r w:rsidR="001F3F10" w:rsidRPr="00604E97">
        <w:t xml:space="preserve"> staff will then verify the appropriateness of paying a student award from the requested fund account, make the payment, and consider it 1099 reportable to IRS, as discussed further in the following section.</w:t>
      </w:r>
    </w:p>
    <w:p w14:paraId="1EC82E55" w14:textId="77777777" w:rsidR="00242066" w:rsidRPr="00604E97" w:rsidRDefault="00242066" w:rsidP="00B51354">
      <w:pPr>
        <w:pStyle w:val="NoSpacing"/>
      </w:pPr>
    </w:p>
    <w:p w14:paraId="5A38CC70" w14:textId="76831BA3" w:rsidR="001F3F10" w:rsidRPr="00604E97" w:rsidRDefault="001F3F10" w:rsidP="00B51354">
      <w:pPr>
        <w:pStyle w:val="NoSpacing"/>
      </w:pPr>
      <w:r w:rsidRPr="00604E97">
        <w:t>Payments to/for Students - Awards and Employment-Related Compensation</w:t>
      </w:r>
    </w:p>
    <w:p w14:paraId="5007CCC3" w14:textId="1D719567" w:rsidR="001F3F10" w:rsidRPr="00604E97" w:rsidRDefault="001F3F10" w:rsidP="00B51354">
      <w:pPr>
        <w:pStyle w:val="NoSpacing"/>
      </w:pPr>
      <w:r w:rsidRPr="00604E97">
        <w:t xml:space="preserve">Award payments to recognize academic achievement are paid directly by </w:t>
      </w:r>
      <w:r w:rsidR="00D0307A" w:rsidRPr="00604E97">
        <w:t>Foundation</w:t>
      </w:r>
      <w:r w:rsidRPr="00604E97">
        <w:t xml:space="preserve"> to the students and </w:t>
      </w:r>
      <w:proofErr w:type="gramStart"/>
      <w:r w:rsidRPr="00604E97">
        <w:t>are considered to be</w:t>
      </w:r>
      <w:proofErr w:type="gramEnd"/>
      <w:r w:rsidRPr="00604E97">
        <w:t xml:space="preserve"> taxable payments, reportable on 1099 forms.  They should be submitted to </w:t>
      </w:r>
      <w:r w:rsidR="00D0307A" w:rsidRPr="00604E97">
        <w:t>Foundation</w:t>
      </w:r>
      <w:r w:rsidRPr="00604E97">
        <w:t xml:space="preserve"> on </w:t>
      </w:r>
      <w:r w:rsidRPr="00604E97">
        <w:rPr>
          <w:i/>
        </w:rPr>
        <w:t>Student Award/Prize Check Request</w:t>
      </w:r>
      <w:r w:rsidRPr="00604E97">
        <w:t xml:space="preserve"> forms</w:t>
      </w:r>
      <w:r w:rsidR="005943F6" w:rsidRPr="00604E97">
        <w:t>; see</w:t>
      </w:r>
      <w:r w:rsidRPr="00604E97">
        <w:t xml:space="preserve"> </w:t>
      </w:r>
      <w:hyperlink w:anchor="_5.1_GENERAL" w:history="1">
        <w:r w:rsidR="000C7328" w:rsidRPr="00604E97">
          <w:rPr>
            <w:rStyle w:val="Hyperlink"/>
            <w:b/>
            <w:bCs/>
            <w:color w:val="auto"/>
          </w:rPr>
          <w:t>section</w:t>
        </w:r>
        <w:r w:rsidRPr="00604E97">
          <w:rPr>
            <w:rStyle w:val="Hyperlink"/>
            <w:b/>
            <w:bCs/>
            <w:color w:val="auto"/>
          </w:rPr>
          <w:t xml:space="preserve"> 5.1</w:t>
        </w:r>
      </w:hyperlink>
      <w:r w:rsidRPr="00604E97">
        <w:t xml:space="preserve">.  Candidates may include GTAs or other students who are also employees of the University </w:t>
      </w:r>
      <w:proofErr w:type="gramStart"/>
      <w:r w:rsidRPr="00604E97">
        <w:t>as long as</w:t>
      </w:r>
      <w:proofErr w:type="gramEnd"/>
      <w:r w:rsidRPr="00604E97">
        <w:t xml:space="preserve"> other non-employee students are also bona fide candidates.  Payments to students who are GTAs or other student employees </w:t>
      </w:r>
      <w:r w:rsidRPr="00604E97">
        <w:rPr>
          <w:i/>
        </w:rPr>
        <w:t>which are associated with the student</w:t>
      </w:r>
      <w:r w:rsidR="00F31FDE" w:rsidRPr="00604E97">
        <w:rPr>
          <w:i/>
        </w:rPr>
        <w:t>’</w:t>
      </w:r>
      <w:r w:rsidRPr="00604E97">
        <w:rPr>
          <w:i/>
        </w:rPr>
        <w:t>s employment relationship</w:t>
      </w:r>
      <w:r w:rsidRPr="00604E97">
        <w:t xml:space="preserve"> must be reported on the recipient</w:t>
      </w:r>
      <w:r w:rsidR="00F31FDE" w:rsidRPr="00604E97">
        <w:t>’</w:t>
      </w:r>
      <w:r w:rsidRPr="00604E97">
        <w:t>s W-2</w:t>
      </w:r>
      <w:r w:rsidR="00F41FBD" w:rsidRPr="00604E97">
        <w:t>; however</w:t>
      </w:r>
      <w:r w:rsidRPr="00604E97">
        <w:t>, regardless of whether the payments are referred to as awards or fellowships, or stipends, etc. (</w:t>
      </w:r>
      <w:hyperlink w:anchor="_5.3_FACULTY_AND" w:history="1">
        <w:r w:rsidRPr="00604E97">
          <w:rPr>
            <w:rStyle w:val="Hyperlink"/>
            <w:b/>
            <w:bCs/>
            <w:color w:val="auto"/>
          </w:rPr>
          <w:t>section 5.3</w:t>
        </w:r>
      </w:hyperlink>
      <w:r w:rsidRPr="00604E97">
        <w:t>).</w:t>
      </w:r>
    </w:p>
    <w:p w14:paraId="56473A24" w14:textId="77777777" w:rsidR="00F73397" w:rsidRPr="00604E97" w:rsidRDefault="00F73397" w:rsidP="00B51354">
      <w:pPr>
        <w:pStyle w:val="NoSpacing"/>
      </w:pPr>
    </w:p>
    <w:p w14:paraId="338DF9FA" w14:textId="580657EF" w:rsidR="000C7328" w:rsidRPr="00604E97" w:rsidRDefault="001F3F10" w:rsidP="00B51354">
      <w:pPr>
        <w:pStyle w:val="NoSpacing"/>
      </w:pPr>
      <w:r w:rsidRPr="00604E97">
        <w:t xml:space="preserve">If the payment to the student is for services performed as an independent contractor, </w:t>
      </w:r>
      <w:r w:rsidR="000C7328" w:rsidRPr="00604E97">
        <w:t xml:space="preserve">the </w:t>
      </w:r>
      <w:r w:rsidRPr="00604E97">
        <w:t xml:space="preserve">Employee/Independent Contractor form, </w:t>
      </w:r>
      <w:hyperlink w:anchor="_5.2_EMPLOYEE_VS." w:history="1">
        <w:r w:rsidR="000C7328" w:rsidRPr="00604E97">
          <w:rPr>
            <w:rStyle w:val="Hyperlink"/>
            <w:b/>
            <w:bCs/>
            <w:color w:val="auto"/>
          </w:rPr>
          <w:t xml:space="preserve">section </w:t>
        </w:r>
        <w:r w:rsidR="00F73397" w:rsidRPr="00604E97">
          <w:rPr>
            <w:rStyle w:val="Hyperlink"/>
            <w:b/>
            <w:bCs/>
            <w:color w:val="auto"/>
          </w:rPr>
          <w:t>5.2</w:t>
        </w:r>
      </w:hyperlink>
      <w:r w:rsidRPr="00604E97">
        <w:t xml:space="preserve">, should also be completed and submitted with the standard check request, </w:t>
      </w:r>
      <w:hyperlink w:anchor="_5.1_GENERAL" w:history="1">
        <w:r w:rsidR="000C7328" w:rsidRPr="00604E97">
          <w:rPr>
            <w:rStyle w:val="Hyperlink"/>
            <w:b/>
            <w:bCs/>
            <w:color w:val="auto"/>
          </w:rPr>
          <w:t>section</w:t>
        </w:r>
        <w:r w:rsidRPr="00604E97">
          <w:rPr>
            <w:rStyle w:val="Hyperlink"/>
            <w:b/>
            <w:bCs/>
            <w:color w:val="auto"/>
          </w:rPr>
          <w:t xml:space="preserve"> 5.1</w:t>
        </w:r>
      </w:hyperlink>
      <w:r w:rsidRPr="00604E97">
        <w:t>.</w:t>
      </w:r>
    </w:p>
    <w:p w14:paraId="7E319DC2" w14:textId="2FE0F387" w:rsidR="00C1369E" w:rsidRPr="00604E97" w:rsidRDefault="00277BC1" w:rsidP="00AF2CA7">
      <w:pPr>
        <w:pStyle w:val="Heading1"/>
        <w:jc w:val="left"/>
        <w:rPr>
          <w:rFonts w:asciiTheme="minorHAnsi" w:hAnsiTheme="minorHAnsi" w:cstheme="minorHAnsi"/>
        </w:rPr>
      </w:pPr>
      <w:bookmarkStart w:id="26" w:name="_Toc132282970"/>
      <w:r w:rsidRPr="00604E97">
        <w:rPr>
          <w:rFonts w:asciiTheme="minorHAnsi" w:hAnsiTheme="minorHAnsi" w:cstheme="minorHAnsi"/>
        </w:rPr>
        <w:t>5</w:t>
      </w:r>
      <w:r w:rsidR="001F3F10" w:rsidRPr="00604E97">
        <w:rPr>
          <w:rFonts w:asciiTheme="minorHAnsi" w:hAnsiTheme="minorHAnsi" w:cstheme="minorHAnsi"/>
        </w:rPr>
        <w:t>.9</w:t>
      </w:r>
      <w:r w:rsidR="001F3F10" w:rsidRPr="00604E97">
        <w:rPr>
          <w:rFonts w:asciiTheme="minorHAnsi" w:hAnsiTheme="minorHAnsi" w:cstheme="minorHAnsi"/>
        </w:rPr>
        <w:tab/>
      </w:r>
      <w:r w:rsidR="00206939" w:rsidRPr="00604E97">
        <w:rPr>
          <w:rFonts w:asciiTheme="minorHAnsi" w:hAnsiTheme="minorHAnsi" w:cstheme="minorHAnsi"/>
        </w:rPr>
        <w:t>EQUIPMENT / BOOK / FURNISHING PURCHASES</w:t>
      </w:r>
      <w:bookmarkEnd w:id="26"/>
    </w:p>
    <w:p w14:paraId="6EBB6E95" w14:textId="5ADE762B" w:rsidR="001F3F10" w:rsidRPr="00604E97" w:rsidRDefault="001F3F10" w:rsidP="00B51354">
      <w:pPr>
        <w:pStyle w:val="NoSpacing"/>
      </w:pPr>
      <w:r w:rsidRPr="00604E97">
        <w:t xml:space="preserve">Assets purchased with </w:t>
      </w:r>
      <w:r w:rsidR="00D0307A" w:rsidRPr="00604E97">
        <w:t>Foundation</w:t>
      </w:r>
      <w:r w:rsidRPr="00604E97">
        <w:t xml:space="preserve"> funds must benefit the University and become University or the </w:t>
      </w:r>
      <w:r w:rsidR="001A6890" w:rsidRPr="00604E97">
        <w:t>Foundation</w:t>
      </w:r>
      <w:r w:rsidR="00F014CE" w:rsidRPr="00604E97">
        <w:t>’s</w:t>
      </w:r>
      <w:r w:rsidRPr="00604E97">
        <w:t xml:space="preserve"> property when acquired.  The </w:t>
      </w:r>
      <w:r w:rsidR="001A6890" w:rsidRPr="00604E97">
        <w:t>Foundation</w:t>
      </w:r>
      <w:r w:rsidRPr="00604E97">
        <w:t xml:space="preserve"> reports all purchases of books, equipment</w:t>
      </w:r>
      <w:r w:rsidR="005943F6" w:rsidRPr="00604E97">
        <w:t>,</w:t>
      </w:r>
      <w:r w:rsidRPr="00604E97">
        <w:t xml:space="preserve"> and furnishings purchased on behalf of the University to the FHSU </w:t>
      </w:r>
      <w:r w:rsidR="008B7B97" w:rsidRPr="00604E97">
        <w:t>Business</w:t>
      </w:r>
      <w:r w:rsidRPr="00604E97">
        <w:t xml:space="preserve"> Office so that </w:t>
      </w:r>
      <w:r w:rsidR="00866ED8" w:rsidRPr="00604E97">
        <w:t>the University may track these items</w:t>
      </w:r>
      <w:r w:rsidRPr="00604E97">
        <w:t xml:space="preserve">.  </w:t>
      </w:r>
    </w:p>
    <w:p w14:paraId="278E4071" w14:textId="77777777" w:rsidR="001F3F10" w:rsidRPr="00604E97" w:rsidRDefault="001F3F10" w:rsidP="00B51354">
      <w:pPr>
        <w:pStyle w:val="NoSpacing"/>
      </w:pPr>
    </w:p>
    <w:p w14:paraId="01CAB909" w14:textId="4C2D921A" w:rsidR="00A14DB1" w:rsidRPr="00604E97" w:rsidRDefault="001F3F10" w:rsidP="00B51354">
      <w:pPr>
        <w:pStyle w:val="NoSpacing"/>
      </w:pPr>
      <w:r w:rsidRPr="00604E97">
        <w:t xml:space="preserve">Due to the difficulty in controlling University assets, the </w:t>
      </w:r>
      <w:r w:rsidR="001A6890" w:rsidRPr="00604E97">
        <w:t>Foundation</w:t>
      </w:r>
      <w:r w:rsidRPr="00604E97">
        <w:t xml:space="preserve"> will not accept expenditure requests for books or equipment not delivered to a </w:t>
      </w:r>
      <w:r w:rsidR="00A14DB1" w:rsidRPr="00604E97">
        <w:t>university</w:t>
      </w:r>
      <w:r w:rsidRPr="00604E97">
        <w:t xml:space="preserve"> location.  (Likewise, requests for repairs or maintenance of equipment not located at and billed to a </w:t>
      </w:r>
      <w:r w:rsidR="00A14DB1" w:rsidRPr="00604E97">
        <w:t>university</w:t>
      </w:r>
      <w:r w:rsidRPr="00604E97">
        <w:t xml:space="preserve"> location will not be paid.)</w:t>
      </w:r>
      <w:r w:rsidR="00277BC1" w:rsidRPr="00604E97">
        <w:t xml:space="preserve"> </w:t>
      </w:r>
    </w:p>
    <w:p w14:paraId="12182707" w14:textId="4B2AB5DD" w:rsidR="00C1369E" w:rsidRPr="00604E97" w:rsidRDefault="001F3F10" w:rsidP="00AF2CA7">
      <w:pPr>
        <w:pStyle w:val="Heading1"/>
        <w:jc w:val="left"/>
        <w:rPr>
          <w:rFonts w:asciiTheme="minorHAnsi" w:hAnsiTheme="minorHAnsi" w:cstheme="minorHAnsi"/>
        </w:rPr>
      </w:pPr>
      <w:bookmarkStart w:id="27" w:name="_Toc132282971"/>
      <w:r w:rsidRPr="00604E97">
        <w:rPr>
          <w:rFonts w:asciiTheme="minorHAnsi" w:hAnsiTheme="minorHAnsi" w:cstheme="minorHAnsi"/>
        </w:rPr>
        <w:lastRenderedPageBreak/>
        <w:t>5.10</w:t>
      </w:r>
      <w:r w:rsidRPr="00604E97">
        <w:rPr>
          <w:rFonts w:asciiTheme="minorHAnsi" w:hAnsiTheme="minorHAnsi" w:cstheme="minorHAnsi"/>
        </w:rPr>
        <w:tab/>
      </w:r>
      <w:r w:rsidR="00206939" w:rsidRPr="00604E97">
        <w:rPr>
          <w:rFonts w:asciiTheme="minorHAnsi" w:hAnsiTheme="minorHAnsi" w:cstheme="minorHAnsi"/>
        </w:rPr>
        <w:t>PAYMENTS FOR ADMISSION FEES TO FHSU RELATED EVENTS</w:t>
      </w:r>
      <w:bookmarkEnd w:id="27"/>
    </w:p>
    <w:p w14:paraId="4759896A" w14:textId="1779BF16" w:rsidR="001F3F10" w:rsidRPr="00604E97" w:rsidRDefault="001F3F10" w:rsidP="00B51354">
      <w:pPr>
        <w:pStyle w:val="NoSpacing"/>
      </w:pPr>
      <w:r w:rsidRPr="00604E97">
        <w:t xml:space="preserve">University employees are occasionally requested by their supervisor to attend events sponsored by the University or related entities.  In these cases, </w:t>
      </w:r>
      <w:r w:rsidR="00866ED8" w:rsidRPr="00604E97">
        <w:t>these persons are expected to</w:t>
      </w:r>
      <w:r w:rsidRPr="00604E97">
        <w:t xml:space="preserve"> be official University representatives conducting University business at the events.  </w:t>
      </w:r>
      <w:r w:rsidR="00866ED8" w:rsidRPr="00604E97">
        <w:t>The supervisor must adequately document an explanation of the business purpose for the employee’s attendance</w:t>
      </w:r>
      <w:r w:rsidRPr="00604E97">
        <w:t xml:space="preserve">.  The </w:t>
      </w:r>
      <w:r w:rsidR="00A14DB1" w:rsidRPr="00604E97">
        <w:t>employees’</w:t>
      </w:r>
      <w:r w:rsidRPr="00604E97">
        <w:t xml:space="preserve"> costs </w:t>
      </w:r>
      <w:r w:rsidR="007F7063" w:rsidRPr="00604E97">
        <w:t>to attend</w:t>
      </w:r>
      <w:r w:rsidRPr="00604E97">
        <w:t xml:space="preserve"> such events may </w:t>
      </w:r>
      <w:r w:rsidR="00F41FBD" w:rsidRPr="00604E97">
        <w:t xml:space="preserve">be reimbursed from appropriate Foundation funds to benefit the </w:t>
      </w:r>
      <w:r w:rsidR="00F014CE" w:rsidRPr="00604E97">
        <w:t>department</w:t>
      </w:r>
      <w:r w:rsidRPr="00604E97">
        <w:t>.</w:t>
      </w:r>
    </w:p>
    <w:p w14:paraId="50F98910" w14:textId="77777777" w:rsidR="001F3F10" w:rsidRPr="00604E97" w:rsidRDefault="001F3F10" w:rsidP="00B51354">
      <w:pPr>
        <w:pStyle w:val="NoSpacing"/>
      </w:pPr>
    </w:p>
    <w:p w14:paraId="100C17B0" w14:textId="77777777" w:rsidR="001F3F10" w:rsidRPr="00604E97" w:rsidRDefault="001F3F10" w:rsidP="00B51354">
      <w:pPr>
        <w:pStyle w:val="NoSpacing"/>
      </w:pPr>
      <w:r w:rsidRPr="00604E97">
        <w:t>When the spouses of other attendees are customarily in attendance, the expenses for the employee</w:t>
      </w:r>
      <w:r w:rsidR="00F31FDE" w:rsidRPr="00604E97">
        <w:t>’</w:t>
      </w:r>
      <w:r w:rsidRPr="00604E97">
        <w:t xml:space="preserve">s spouse to attend the event are also reimbursable from </w:t>
      </w:r>
      <w:r w:rsidR="00D0307A" w:rsidRPr="00604E97">
        <w:t>Foundation</w:t>
      </w:r>
      <w:r w:rsidRPr="00604E97">
        <w:t xml:space="preserve"> funds.</w:t>
      </w:r>
    </w:p>
    <w:p w14:paraId="3AF56B7E" w14:textId="77777777" w:rsidR="001F3F10" w:rsidRPr="00604E97" w:rsidRDefault="001F3F10" w:rsidP="00B51354">
      <w:pPr>
        <w:pStyle w:val="NoSpacing"/>
      </w:pPr>
    </w:p>
    <w:p w14:paraId="551F8D8A" w14:textId="4446DC9D" w:rsidR="000C7328" w:rsidRPr="00604E97" w:rsidRDefault="001F3F10" w:rsidP="00B51354">
      <w:pPr>
        <w:pStyle w:val="NoSpacing"/>
      </w:pPr>
      <w:r w:rsidRPr="00604E97">
        <w:t xml:space="preserve">Please note that when a specific Fund Account Representative </w:t>
      </w:r>
      <w:r w:rsidR="00D26388" w:rsidRPr="00604E97">
        <w:t>requests</w:t>
      </w:r>
      <w:r w:rsidRPr="00604E97">
        <w:t xml:space="preserve"> reimbursement for such events, the general rule of obtaining the approval of the requestor</w:t>
      </w:r>
      <w:r w:rsidR="00F31FDE" w:rsidRPr="00604E97">
        <w:t>’</w:t>
      </w:r>
      <w:r w:rsidRPr="00604E97">
        <w:t>s supervisor as a control measure (</w:t>
      </w:r>
      <w:hyperlink w:anchor="_3.0_FUND_ACCOUNT" w:history="1">
        <w:r w:rsidR="000C7328" w:rsidRPr="00604E97">
          <w:rPr>
            <w:rStyle w:val="Hyperlink"/>
            <w:b/>
            <w:color w:val="auto"/>
          </w:rPr>
          <w:t xml:space="preserve">section </w:t>
        </w:r>
        <w:r w:rsidRPr="00604E97">
          <w:rPr>
            <w:rStyle w:val="Hyperlink"/>
            <w:b/>
            <w:color w:val="auto"/>
          </w:rPr>
          <w:t>3.0</w:t>
        </w:r>
      </w:hyperlink>
      <w:r w:rsidRPr="00604E97">
        <w:t>) must be followed.</w:t>
      </w:r>
    </w:p>
    <w:p w14:paraId="1EC3742B" w14:textId="4F73D7AF" w:rsidR="00C1369E" w:rsidRPr="00604E97" w:rsidRDefault="001F3F10" w:rsidP="00AF2CA7">
      <w:pPr>
        <w:pStyle w:val="Heading1"/>
        <w:jc w:val="left"/>
        <w:rPr>
          <w:rFonts w:asciiTheme="minorHAnsi" w:hAnsiTheme="minorHAnsi" w:cstheme="minorHAnsi"/>
        </w:rPr>
      </w:pPr>
      <w:bookmarkStart w:id="28" w:name="_Toc132282972"/>
      <w:r w:rsidRPr="00604E97">
        <w:rPr>
          <w:rFonts w:asciiTheme="minorHAnsi" w:hAnsiTheme="minorHAnsi" w:cstheme="minorHAnsi"/>
        </w:rPr>
        <w:t>5.11</w:t>
      </w:r>
      <w:r w:rsidRPr="00604E97">
        <w:rPr>
          <w:rFonts w:asciiTheme="minorHAnsi" w:hAnsiTheme="minorHAnsi" w:cstheme="minorHAnsi"/>
        </w:rPr>
        <w:tab/>
      </w:r>
      <w:r w:rsidR="00206939" w:rsidRPr="00604E97">
        <w:rPr>
          <w:rFonts w:asciiTheme="minorHAnsi" w:hAnsiTheme="minorHAnsi" w:cstheme="minorHAnsi"/>
        </w:rPr>
        <w:t>RETIRED EMPLOYEES / VOLUNTEERS / ADJUNCT FACULTY</w:t>
      </w:r>
      <w:bookmarkEnd w:id="28"/>
    </w:p>
    <w:p w14:paraId="71E509A9" w14:textId="4F67BB63" w:rsidR="001F3F10" w:rsidRPr="00604E97" w:rsidRDefault="001F3F10" w:rsidP="00B51354">
      <w:pPr>
        <w:pStyle w:val="NoSpacing"/>
      </w:pPr>
      <w:r w:rsidRPr="00604E97">
        <w:t xml:space="preserve">Payments to or for the benefit of retired or emeritus employees must have a documented business purpose </w:t>
      </w:r>
      <w:r w:rsidR="007F7063" w:rsidRPr="00604E97">
        <w:t xml:space="preserve">that </w:t>
      </w:r>
      <w:r w:rsidRPr="00604E97">
        <w:t xml:space="preserve">benefits Fort Hays State University, as with all other expenditures.  The fact that these </w:t>
      </w:r>
      <w:proofErr w:type="gramStart"/>
      <w:r w:rsidRPr="00604E97">
        <w:t>persons</w:t>
      </w:r>
      <w:proofErr w:type="gramEnd"/>
      <w:r w:rsidRPr="00604E97">
        <w:t xml:space="preserve"> are no longer on the active payroll need not exclude supporting their activities </w:t>
      </w:r>
      <w:proofErr w:type="gramStart"/>
      <w:r w:rsidRPr="00604E97">
        <w:t>as long as</w:t>
      </w:r>
      <w:proofErr w:type="gramEnd"/>
      <w:r w:rsidRPr="00604E97">
        <w:t xml:space="preserve"> </w:t>
      </w:r>
      <w:r w:rsidR="00D26388" w:rsidRPr="00604E97">
        <w:t>they</w:t>
      </w:r>
      <w:r w:rsidRPr="00604E97">
        <w:t xml:space="preserve"> directly benefit the </w:t>
      </w:r>
      <w:r w:rsidR="00A14DB1" w:rsidRPr="00604E97">
        <w:t>University,</w:t>
      </w:r>
      <w:r w:rsidRPr="00604E97">
        <w:t xml:space="preserve"> and the University benefit is sufficiently documented.  </w:t>
      </w:r>
    </w:p>
    <w:p w14:paraId="7AB0876F" w14:textId="77777777" w:rsidR="001F3F10" w:rsidRPr="00604E97" w:rsidRDefault="001F3F10" w:rsidP="00B51354">
      <w:pPr>
        <w:pStyle w:val="NoSpacing"/>
      </w:pPr>
    </w:p>
    <w:p w14:paraId="47983BF3" w14:textId="77777777" w:rsidR="00FD5EF4" w:rsidRPr="00604E97" w:rsidRDefault="001F3F10" w:rsidP="00B51354">
      <w:pPr>
        <w:pStyle w:val="NoSpacing"/>
      </w:pPr>
      <w:r w:rsidRPr="00604E97">
        <w:t>Generally, volunteers and adjunct faculty fall into the same category.  Payments or reimbursements to support their work at the University are entirely appropriate</w:t>
      </w:r>
      <w:r w:rsidR="00A03FA0" w:rsidRPr="00604E97">
        <w:t xml:space="preserve"> </w:t>
      </w:r>
      <w:r w:rsidR="007F7063" w:rsidRPr="00604E97">
        <w:t xml:space="preserve">if </w:t>
      </w:r>
      <w:r w:rsidRPr="00604E97">
        <w:t xml:space="preserve">these expenses </w:t>
      </w:r>
      <w:r w:rsidR="00747D11" w:rsidRPr="00604E97">
        <w:t>directly benefit</w:t>
      </w:r>
      <w:r w:rsidRPr="00604E97">
        <w:t xml:space="preserve"> the University and the </w:t>
      </w:r>
      <w:r w:rsidR="00F31FDE" w:rsidRPr="00604E97">
        <w:t>value of the services provided exceeds</w:t>
      </w:r>
      <w:r w:rsidRPr="00604E97">
        <w:t xml:space="preserve"> the cost of </w:t>
      </w:r>
      <w:r w:rsidR="00D26388" w:rsidRPr="00604E97">
        <w:t>reimbursed expenses</w:t>
      </w:r>
      <w:r w:rsidRPr="00604E97">
        <w:t>.</w:t>
      </w:r>
    </w:p>
    <w:p w14:paraId="0E3EB3CF" w14:textId="16A1B72C" w:rsidR="001F3F10" w:rsidRPr="00604E97" w:rsidRDefault="001F3F10" w:rsidP="00B51354">
      <w:pPr>
        <w:pStyle w:val="NoSpacing"/>
      </w:pPr>
      <w:r w:rsidRPr="00604E97">
        <w:t>From a tax standpoint, payments to retired or emeritus faculty, adjunct faculty, and volunteers</w:t>
      </w:r>
      <w:r w:rsidR="00D26388" w:rsidRPr="00604E97">
        <w:t>, which must be taxable,</w:t>
      </w:r>
      <w:r w:rsidRPr="00604E97">
        <w:t xml:space="preserve"> will be reported as either an independent contractor (on form 1099) or an employee (included in FHSU payroll), depending on the facts of each payment.  The</w:t>
      </w:r>
      <w:r w:rsidR="00165DFA" w:rsidRPr="00604E97">
        <w:t xml:space="preserve"> </w:t>
      </w:r>
      <w:r w:rsidRPr="00604E97">
        <w:t>Employee/Independent Contractor form,</w:t>
      </w:r>
      <w:r w:rsidR="00165DFA" w:rsidRPr="00604E97">
        <w:t xml:space="preserve"> </w:t>
      </w:r>
      <w:hyperlink w:anchor="_5.2_EMPLOYEE_VS." w:history="1">
        <w:r w:rsidR="00165DFA" w:rsidRPr="00604E97">
          <w:rPr>
            <w:rStyle w:val="Hyperlink"/>
            <w:b/>
            <w:color w:val="auto"/>
          </w:rPr>
          <w:t>section</w:t>
        </w:r>
        <w:r w:rsidRPr="00604E97">
          <w:rPr>
            <w:rStyle w:val="Hyperlink"/>
            <w:b/>
            <w:color w:val="auto"/>
          </w:rPr>
          <w:t xml:space="preserve"> 5.2</w:t>
        </w:r>
      </w:hyperlink>
      <w:r w:rsidRPr="00604E97">
        <w:t xml:space="preserve">, </w:t>
      </w:r>
      <w:r w:rsidR="00AB4542" w:rsidRPr="00604E97">
        <w:t>is</w:t>
      </w:r>
      <w:r w:rsidRPr="00604E97">
        <w:t xml:space="preserve"> required for payments to these persons to help </w:t>
      </w:r>
      <w:r w:rsidR="00D0307A" w:rsidRPr="00604E97">
        <w:t>Foundation</w:t>
      </w:r>
      <w:r w:rsidRPr="00604E97">
        <w:t xml:space="preserve"> staff determine the appropriate tax reporting process.</w:t>
      </w:r>
    </w:p>
    <w:p w14:paraId="4B46571A" w14:textId="0F12CCC8" w:rsidR="00C1369E" w:rsidRPr="00604E97" w:rsidRDefault="001F3F10" w:rsidP="00AF2CA7">
      <w:pPr>
        <w:pStyle w:val="Heading1"/>
        <w:jc w:val="left"/>
        <w:rPr>
          <w:rFonts w:asciiTheme="minorHAnsi" w:hAnsiTheme="minorHAnsi" w:cstheme="minorHAnsi"/>
        </w:rPr>
      </w:pPr>
      <w:bookmarkStart w:id="29" w:name="_5.12_LOANS_TO"/>
      <w:bookmarkStart w:id="30" w:name="_Toc132282973"/>
      <w:bookmarkEnd w:id="29"/>
      <w:r w:rsidRPr="00604E97">
        <w:rPr>
          <w:rFonts w:asciiTheme="minorHAnsi" w:hAnsiTheme="minorHAnsi" w:cstheme="minorHAnsi"/>
        </w:rPr>
        <w:t>5.12</w:t>
      </w:r>
      <w:r w:rsidRPr="00604E97">
        <w:rPr>
          <w:rFonts w:asciiTheme="minorHAnsi" w:hAnsiTheme="minorHAnsi" w:cstheme="minorHAnsi"/>
        </w:rPr>
        <w:tab/>
      </w:r>
      <w:r w:rsidR="00206939" w:rsidRPr="00604E97">
        <w:rPr>
          <w:rFonts w:asciiTheme="minorHAnsi" w:hAnsiTheme="minorHAnsi" w:cstheme="minorHAnsi"/>
        </w:rPr>
        <w:t>LOANS TO STUDENTS</w:t>
      </w:r>
      <w:bookmarkEnd w:id="30"/>
    </w:p>
    <w:p w14:paraId="72276A68" w14:textId="3E9B28E8" w:rsidR="001F3F10" w:rsidRPr="00604E97" w:rsidRDefault="001F3F10" w:rsidP="00B51354">
      <w:pPr>
        <w:pStyle w:val="NoSpacing"/>
      </w:pPr>
      <w:r w:rsidRPr="00604E97">
        <w:t xml:space="preserve">The FHSU </w:t>
      </w:r>
      <w:r w:rsidR="001A6890" w:rsidRPr="00604E97">
        <w:t>Foundation</w:t>
      </w:r>
      <w:r w:rsidRPr="00604E97">
        <w:t xml:space="preserve"> provides a very successful student loan program, offering resources designated by generous contributors for loan use.  </w:t>
      </w:r>
      <w:r w:rsidR="00D26388" w:rsidRPr="00604E97">
        <w:t>FHSU Student Fiscal Services operate the loan program</w:t>
      </w:r>
      <w:r w:rsidRPr="00604E97">
        <w:t xml:space="preserve">.  The program is not designed to provide enough resources </w:t>
      </w:r>
      <w:r w:rsidR="00524697" w:rsidRPr="00604E97">
        <w:t>to fund a student’s educational experience at FHSU fully</w:t>
      </w:r>
      <w:r w:rsidR="008E10DC" w:rsidRPr="00604E97">
        <w:t>,</w:t>
      </w:r>
      <w:r w:rsidRPr="00604E97">
        <w:t xml:space="preserve"> but based on the level of loan activity, these funds do provide important assistance for students to continue their studies.</w:t>
      </w:r>
    </w:p>
    <w:p w14:paraId="6D2A0B3E" w14:textId="77777777" w:rsidR="001F3F10" w:rsidRPr="00604E97" w:rsidRDefault="001F3F10" w:rsidP="00B51354">
      <w:pPr>
        <w:pStyle w:val="NoSpacing"/>
      </w:pPr>
    </w:p>
    <w:p w14:paraId="39489BEA" w14:textId="0930C034" w:rsidR="00A14DB1" w:rsidRPr="00604E97" w:rsidRDefault="001F3F10" w:rsidP="00B51354">
      <w:pPr>
        <w:pStyle w:val="NoSpacing"/>
      </w:pPr>
      <w:r w:rsidRPr="00604E97">
        <w:t>More information about the student loan program is available at the University</w:t>
      </w:r>
      <w:r w:rsidR="00F31FDE" w:rsidRPr="00604E97">
        <w:t>’</w:t>
      </w:r>
      <w:r w:rsidRPr="00604E97">
        <w:t>s Student Fiscal Services.</w:t>
      </w:r>
    </w:p>
    <w:p w14:paraId="61077124" w14:textId="2C21D1A2" w:rsidR="00C1369E" w:rsidRPr="00604E97" w:rsidRDefault="001F3F10" w:rsidP="00AF2CA7">
      <w:pPr>
        <w:pStyle w:val="Heading1"/>
        <w:jc w:val="left"/>
        <w:rPr>
          <w:rFonts w:asciiTheme="minorHAnsi" w:hAnsiTheme="minorHAnsi" w:cstheme="minorHAnsi"/>
        </w:rPr>
      </w:pPr>
      <w:bookmarkStart w:id="31" w:name="_Toc132282974"/>
      <w:r w:rsidRPr="00604E97">
        <w:rPr>
          <w:rFonts w:asciiTheme="minorHAnsi" w:hAnsiTheme="minorHAnsi" w:cstheme="minorHAnsi"/>
        </w:rPr>
        <w:t>5.13</w:t>
      </w:r>
      <w:r w:rsidRPr="00604E97">
        <w:rPr>
          <w:rFonts w:asciiTheme="minorHAnsi" w:hAnsiTheme="minorHAnsi" w:cstheme="minorHAnsi"/>
        </w:rPr>
        <w:tab/>
      </w:r>
      <w:r w:rsidR="00206939" w:rsidRPr="00604E97">
        <w:rPr>
          <w:rFonts w:asciiTheme="minorHAnsi" w:hAnsiTheme="minorHAnsi" w:cstheme="minorHAnsi"/>
        </w:rPr>
        <w:t>FHSU EMPLOYEE SALARIES UNDERWRITTEN BY FOUNDATION FUNDS</w:t>
      </w:r>
      <w:bookmarkEnd w:id="31"/>
    </w:p>
    <w:p w14:paraId="17F5BEFF" w14:textId="4AE0EB11" w:rsidR="001F3F10" w:rsidRPr="00604E97" w:rsidRDefault="001F3F10" w:rsidP="00B51354">
      <w:pPr>
        <w:pStyle w:val="NoSpacing"/>
      </w:pPr>
      <w:r w:rsidRPr="00604E97">
        <w:t xml:space="preserve">It is permissible to use </w:t>
      </w:r>
      <w:r w:rsidR="00D0307A" w:rsidRPr="00604E97">
        <w:t>Foundation</w:t>
      </w:r>
      <w:r w:rsidRPr="00604E97">
        <w:t xml:space="preserve"> funds to support specific University faculty or staff positions </w:t>
      </w:r>
      <w:r w:rsidR="00F95616" w:rsidRPr="00604E97">
        <w:t>if</w:t>
      </w:r>
      <w:r w:rsidRPr="00604E97">
        <w:t xml:space="preserve"> this use is within the </w:t>
      </w:r>
      <w:r w:rsidR="00D0307A" w:rsidRPr="00604E97">
        <w:t>Foundation</w:t>
      </w:r>
      <w:r w:rsidRPr="00604E97">
        <w:t xml:space="preserve"> fund guidelines and the appropriate University staff approves the employee position.  </w:t>
      </w:r>
      <w:r w:rsidRPr="00604E97">
        <w:lastRenderedPageBreak/>
        <w:t xml:space="preserve">The FHSU </w:t>
      </w:r>
      <w:r w:rsidR="00F014CE" w:rsidRPr="00604E97">
        <w:t>Human Resource</w:t>
      </w:r>
      <w:r w:rsidRPr="00604E97">
        <w:t xml:space="preserve"> Office will process a </w:t>
      </w:r>
      <w:proofErr w:type="gramStart"/>
      <w:r w:rsidRPr="00604E97">
        <w:t>State</w:t>
      </w:r>
      <w:proofErr w:type="gramEnd"/>
      <w:r w:rsidRPr="00604E97">
        <w:t xml:space="preserve"> check for the </w:t>
      </w:r>
      <w:proofErr w:type="gramStart"/>
      <w:r w:rsidRPr="00604E97">
        <w:t>persons</w:t>
      </w:r>
      <w:proofErr w:type="gramEnd"/>
      <w:r w:rsidRPr="00604E97">
        <w:t xml:space="preserve"> being paid under these situations and request reimbursement from the appropriate </w:t>
      </w:r>
      <w:r w:rsidR="00D0307A" w:rsidRPr="00604E97">
        <w:t>Foundation</w:t>
      </w:r>
      <w:r w:rsidRPr="00604E97">
        <w:t xml:space="preserve"> fund.</w:t>
      </w:r>
    </w:p>
    <w:p w14:paraId="49ACE925" w14:textId="77777777" w:rsidR="001F3F10" w:rsidRPr="00604E97" w:rsidRDefault="001F3F10" w:rsidP="00B51354">
      <w:pPr>
        <w:pStyle w:val="NoSpacing"/>
      </w:pPr>
    </w:p>
    <w:p w14:paraId="0979063D" w14:textId="0D99C880" w:rsidR="001F3F10" w:rsidRPr="00604E97" w:rsidRDefault="001F3F10" w:rsidP="00B51354">
      <w:pPr>
        <w:pStyle w:val="NoSpacing"/>
      </w:pPr>
      <w:r w:rsidRPr="00604E97">
        <w:t>Whenever an employee</w:t>
      </w:r>
      <w:r w:rsidR="00F31FDE" w:rsidRPr="00604E97">
        <w:t>’</w:t>
      </w:r>
      <w:r w:rsidRPr="00604E97">
        <w:t>s sa</w:t>
      </w:r>
      <w:r w:rsidR="00F31FDE" w:rsidRPr="00604E97">
        <w:t>lary is reimbursed from a</w:t>
      </w:r>
      <w:r w:rsidRPr="00604E97">
        <w:t xml:space="preserve"> </w:t>
      </w:r>
      <w:r w:rsidR="00D0307A" w:rsidRPr="00604E97">
        <w:t>Foundation</w:t>
      </w:r>
      <w:r w:rsidRPr="00604E97">
        <w:t xml:space="preserve"> </w:t>
      </w:r>
      <w:r w:rsidR="008B7B97" w:rsidRPr="00604E97">
        <w:t>f</w:t>
      </w:r>
      <w:r w:rsidRPr="00604E97">
        <w:t xml:space="preserve">und, the </w:t>
      </w:r>
      <w:r w:rsidR="001A6890" w:rsidRPr="00604E97">
        <w:t>Foundation</w:t>
      </w:r>
      <w:r w:rsidRPr="00604E97">
        <w:t xml:space="preserve"> </w:t>
      </w:r>
      <w:r w:rsidR="008E10DC" w:rsidRPr="00604E97">
        <w:t>must</w:t>
      </w:r>
      <w:r w:rsidRPr="00604E97">
        <w:t xml:space="preserve"> be </w:t>
      </w:r>
      <w:r w:rsidR="00A14DB1" w:rsidRPr="00604E97">
        <w:t>informed,</w:t>
      </w:r>
      <w:r w:rsidRPr="00604E97">
        <w:t xml:space="preserve"> and documentation provided. </w:t>
      </w:r>
    </w:p>
    <w:p w14:paraId="02F104D1" w14:textId="77777777" w:rsidR="001F3F10" w:rsidRPr="00604E97" w:rsidRDefault="001F3F10" w:rsidP="00B51354">
      <w:pPr>
        <w:pStyle w:val="NoSpacing"/>
      </w:pPr>
    </w:p>
    <w:p w14:paraId="17ED5876" w14:textId="54FCD957" w:rsidR="00242066" w:rsidRPr="00604E97" w:rsidRDefault="001F3F10" w:rsidP="00B51354">
      <w:pPr>
        <w:pStyle w:val="NoSpacing"/>
      </w:pPr>
      <w:r w:rsidRPr="00604E97">
        <w:t xml:space="preserve">Please note that the </w:t>
      </w:r>
      <w:r w:rsidR="001A6890" w:rsidRPr="00604E97">
        <w:t>Foundation</w:t>
      </w:r>
      <w:r w:rsidRPr="00604E97">
        <w:t xml:space="preserve"> will not process the reimbursement to the University if the fund </w:t>
      </w:r>
      <w:r w:rsidR="00206EAC" w:rsidRPr="00604E97">
        <w:t>lacks sufficient resources or</w:t>
      </w:r>
      <w:r w:rsidRPr="00604E97">
        <w:t xml:space="preserve"> the request does not fit within the </w:t>
      </w:r>
      <w:r w:rsidR="00D0307A" w:rsidRPr="00604E97">
        <w:t>Foundation</w:t>
      </w:r>
      <w:r w:rsidRPr="00604E97">
        <w:t xml:space="preserve"> fund guidelines.  In addition, since </w:t>
      </w:r>
      <w:r w:rsidR="00206EAC" w:rsidRPr="00604E97">
        <w:t>the University will have already paid the employee</w:t>
      </w:r>
      <w:r w:rsidRPr="00604E97">
        <w:t xml:space="preserve">, </w:t>
      </w:r>
      <w:r w:rsidR="00A14DB1" w:rsidRPr="00604E97">
        <w:t>the University</w:t>
      </w:r>
      <w:r w:rsidRPr="00604E97">
        <w:t xml:space="preserve"> Administration will be notified if payroll reimbursements from </w:t>
      </w:r>
      <w:r w:rsidR="00D0307A" w:rsidRPr="00604E97">
        <w:t>Foundation</w:t>
      </w:r>
      <w:r w:rsidRPr="00604E97">
        <w:t xml:space="preserve"> funds are not promptly authorized. </w:t>
      </w:r>
    </w:p>
    <w:p w14:paraId="04E3A6B3" w14:textId="6D3F3C10" w:rsidR="00C1369E" w:rsidRPr="00604E97" w:rsidRDefault="001F3F10" w:rsidP="00AF2CA7">
      <w:pPr>
        <w:pStyle w:val="Heading1"/>
        <w:jc w:val="left"/>
        <w:rPr>
          <w:rFonts w:asciiTheme="minorHAnsi" w:hAnsiTheme="minorHAnsi" w:cstheme="minorHAnsi"/>
        </w:rPr>
      </w:pPr>
      <w:bookmarkStart w:id="32" w:name="_Toc132282975"/>
      <w:r w:rsidRPr="00604E97">
        <w:rPr>
          <w:rFonts w:asciiTheme="minorHAnsi" w:hAnsiTheme="minorHAnsi" w:cstheme="minorHAnsi"/>
        </w:rPr>
        <w:t>6.0</w:t>
      </w:r>
      <w:r w:rsidRPr="00604E97">
        <w:rPr>
          <w:rFonts w:asciiTheme="minorHAnsi" w:hAnsiTheme="minorHAnsi" w:cstheme="minorHAnsi"/>
        </w:rPr>
        <w:tab/>
        <w:t>FUND ACCOUNT FINANCIAL REPORTS</w:t>
      </w:r>
      <w:bookmarkEnd w:id="32"/>
    </w:p>
    <w:p w14:paraId="4A769BAD" w14:textId="032ACDF4" w:rsidR="00A14DB1" w:rsidRPr="00604E97" w:rsidRDefault="001F3F10" w:rsidP="00B51354">
      <w:pPr>
        <w:pStyle w:val="NoSpacing"/>
      </w:pPr>
      <w:r w:rsidRPr="00604E97">
        <w:t>Standard reports of fund account transactions are provided monthly to Department Fund Account Representatives.</w:t>
      </w:r>
      <w:r w:rsidR="00E76620" w:rsidRPr="00604E97">
        <w:t xml:space="preserve"> </w:t>
      </w:r>
      <w:r w:rsidRPr="00604E97">
        <w:t>Specially requested reports may be expected to be produced approximately five days after receipt of the request.</w:t>
      </w:r>
    </w:p>
    <w:p w14:paraId="7E77CD19" w14:textId="4165CAAF" w:rsidR="00A62DFA" w:rsidRPr="00604E97" w:rsidRDefault="00A62DFA" w:rsidP="00AF2CA7">
      <w:pPr>
        <w:pStyle w:val="Heading1"/>
        <w:jc w:val="left"/>
        <w:rPr>
          <w:rFonts w:asciiTheme="minorHAnsi" w:hAnsiTheme="minorHAnsi" w:cstheme="minorHAnsi"/>
        </w:rPr>
      </w:pPr>
      <w:bookmarkStart w:id="33" w:name="_Toc132282976"/>
      <w:r w:rsidRPr="00604E97">
        <w:rPr>
          <w:rFonts w:asciiTheme="minorHAnsi" w:hAnsiTheme="minorHAnsi" w:cstheme="minorHAnsi"/>
        </w:rPr>
        <w:t>6.1</w:t>
      </w:r>
      <w:r w:rsidRPr="00604E97">
        <w:rPr>
          <w:rFonts w:asciiTheme="minorHAnsi" w:hAnsiTheme="minorHAnsi" w:cstheme="minorHAnsi"/>
        </w:rPr>
        <w:tab/>
        <w:t>PROJECT ACTIVITY REPORT</w:t>
      </w:r>
      <w:bookmarkEnd w:id="33"/>
    </w:p>
    <w:p w14:paraId="4A9B76BA" w14:textId="77777777" w:rsidR="00A62DFA" w:rsidRPr="00604E97" w:rsidRDefault="001F3F10" w:rsidP="00B51354">
      <w:pPr>
        <w:pStyle w:val="NoSpacing"/>
        <w:rPr>
          <w:i/>
        </w:rPr>
      </w:pPr>
      <w:r w:rsidRPr="00604E97">
        <w:t xml:space="preserve">The Project </w:t>
      </w:r>
      <w:r w:rsidR="00E01935" w:rsidRPr="00604E97">
        <w:t>Detail</w:t>
      </w:r>
      <w:r w:rsidRPr="00604E97">
        <w:t xml:space="preserve"> Reports are provided for Departmental Funds.  A </w:t>
      </w:r>
      <w:r w:rsidRPr="00604E97">
        <w:rPr>
          <w:i/>
        </w:rPr>
        <w:t xml:space="preserve">Project </w:t>
      </w:r>
      <w:r w:rsidR="00E01935" w:rsidRPr="00604E97">
        <w:rPr>
          <w:i/>
        </w:rPr>
        <w:t>Detail</w:t>
      </w:r>
      <w:r w:rsidRPr="00604E97">
        <w:rPr>
          <w:i/>
        </w:rPr>
        <w:t xml:space="preserve"> Report</w:t>
      </w:r>
    </w:p>
    <w:p w14:paraId="064D814A" w14:textId="77777777" w:rsidR="00A62DFA" w:rsidRPr="00604E97" w:rsidRDefault="001F3F10" w:rsidP="00B51354">
      <w:pPr>
        <w:pStyle w:val="NoSpacing"/>
      </w:pPr>
      <w:r w:rsidRPr="00604E97">
        <w:t xml:space="preserve">provides a detailed list of all account transactions in the </w:t>
      </w:r>
      <w:r w:rsidR="00D0307A" w:rsidRPr="00604E97">
        <w:t>Foundation</w:t>
      </w:r>
      <w:r w:rsidRPr="00604E97">
        <w:t xml:space="preserve"> fund account within the</w:t>
      </w:r>
    </w:p>
    <w:p w14:paraId="66167757" w14:textId="621205C7" w:rsidR="001F3F10" w:rsidRPr="00604E97" w:rsidRDefault="001F3F10" w:rsidP="00B51354">
      <w:pPr>
        <w:pStyle w:val="NoSpacing"/>
      </w:pPr>
      <w:r w:rsidRPr="00604E97">
        <w:t>selected date range.</w:t>
      </w:r>
    </w:p>
    <w:p w14:paraId="06ED439D" w14:textId="77777777" w:rsidR="001F3F10" w:rsidRPr="00604E97" w:rsidRDefault="001F3F10" w:rsidP="00B51354">
      <w:pPr>
        <w:pStyle w:val="NoSpacing"/>
      </w:pPr>
    </w:p>
    <w:p w14:paraId="57478CF0" w14:textId="0139D768" w:rsidR="001F3F10" w:rsidRPr="00604E97" w:rsidRDefault="001F3F10" w:rsidP="00B51354">
      <w:pPr>
        <w:pStyle w:val="NoSpacing"/>
        <w:numPr>
          <w:ilvl w:val="0"/>
          <w:numId w:val="38"/>
        </w:numPr>
      </w:pPr>
      <w:r w:rsidRPr="00604E97">
        <w:t xml:space="preserve">Beginning Balance </w:t>
      </w:r>
      <w:r w:rsidR="00CD39F3" w:rsidRPr="00604E97">
        <w:t>is t</w:t>
      </w:r>
      <w:r w:rsidRPr="00604E97">
        <w:t>he cash balance brought forward from the end of the previous accounting period.</w:t>
      </w:r>
      <w:r w:rsidR="00E76620" w:rsidRPr="00604E97">
        <w:t xml:space="preserve"> </w:t>
      </w:r>
      <w:r w:rsidR="00AB4542" w:rsidRPr="00604E97">
        <w:t>The ending b</w:t>
      </w:r>
      <w:r w:rsidR="00E76620" w:rsidRPr="00604E97">
        <w:t xml:space="preserve">alance reflects the cash balance at the end of the selected date range for the report. </w:t>
      </w:r>
    </w:p>
    <w:p w14:paraId="6EF6C826" w14:textId="77777777" w:rsidR="001F3F10" w:rsidRPr="00604E97" w:rsidRDefault="001F3F10" w:rsidP="00B51354">
      <w:pPr>
        <w:pStyle w:val="NoSpacing"/>
      </w:pPr>
    </w:p>
    <w:p w14:paraId="5418C80F" w14:textId="4647FBE0" w:rsidR="00A14DB1" w:rsidRPr="00604E97" w:rsidRDefault="00E76620" w:rsidP="00B51354">
      <w:pPr>
        <w:pStyle w:val="NoSpacing"/>
        <w:numPr>
          <w:ilvl w:val="0"/>
          <w:numId w:val="38"/>
        </w:numPr>
      </w:pPr>
      <w:r w:rsidRPr="00604E97">
        <w:t xml:space="preserve">Two accounts are provided on the Project Detail Report: </w:t>
      </w:r>
    </w:p>
    <w:p w14:paraId="433ADB80" w14:textId="77777777" w:rsidR="00A14DB1" w:rsidRPr="00604E97" w:rsidRDefault="00E76620" w:rsidP="00B51354">
      <w:pPr>
        <w:pStyle w:val="NoSpacing"/>
        <w:numPr>
          <w:ilvl w:val="1"/>
          <w:numId w:val="38"/>
        </w:numPr>
      </w:pPr>
      <w:r w:rsidRPr="00604E97">
        <w:t xml:space="preserve">Cash in Bank (111000): balance of what is available. </w:t>
      </w:r>
    </w:p>
    <w:p w14:paraId="515CE6E3" w14:textId="216BE4F2" w:rsidR="00E76620" w:rsidRPr="00604E97" w:rsidRDefault="00E76620" w:rsidP="00B51354">
      <w:pPr>
        <w:pStyle w:val="NoSpacing"/>
        <w:numPr>
          <w:ilvl w:val="1"/>
          <w:numId w:val="38"/>
        </w:numPr>
      </w:pPr>
      <w:r w:rsidRPr="00604E97">
        <w:t xml:space="preserve">Scholarships, Grants, Awards (521000): Running balance of what has been awarded for the fiscal year. </w:t>
      </w:r>
    </w:p>
    <w:p w14:paraId="7AC03FC5" w14:textId="77777777" w:rsidR="00E76620" w:rsidRPr="00604E97" w:rsidRDefault="00E76620" w:rsidP="00B51354">
      <w:pPr>
        <w:pStyle w:val="NoSpacing"/>
      </w:pPr>
    </w:p>
    <w:p w14:paraId="2325EDFE" w14:textId="6309E161" w:rsidR="001F3F10" w:rsidRPr="00604E97" w:rsidRDefault="00CD39F3" w:rsidP="00B51354">
      <w:pPr>
        <w:pStyle w:val="NoSpacing"/>
        <w:numPr>
          <w:ilvl w:val="0"/>
          <w:numId w:val="39"/>
        </w:numPr>
      </w:pPr>
      <w:r w:rsidRPr="00604E97">
        <w:t xml:space="preserve">Group </w:t>
      </w:r>
      <w:r w:rsidR="001F3F10" w:rsidRPr="00604E97">
        <w:t>Numbers</w:t>
      </w:r>
      <w:r w:rsidRPr="00604E97">
        <w:t xml:space="preserve"> are t</w:t>
      </w:r>
      <w:r w:rsidR="001F3F10" w:rsidRPr="00604E97">
        <w:t xml:space="preserve">he first two digits of the account number </w:t>
      </w:r>
      <w:r w:rsidR="002A3FAA" w:rsidRPr="00604E97">
        <w:t>representing</w:t>
      </w:r>
      <w:r w:rsidR="001F3F10" w:rsidRPr="00604E97">
        <w:t xml:space="preserve"> the fund group.  Selected fund groups are as follows:</w:t>
      </w:r>
    </w:p>
    <w:p w14:paraId="727A55D7" w14:textId="18412E01" w:rsidR="00D21A96" w:rsidRPr="00604E97" w:rsidRDefault="00A62DFA" w:rsidP="00B51354">
      <w:pPr>
        <w:pStyle w:val="NoSpacing"/>
      </w:pPr>
      <w:r w:rsidRPr="00604E97">
        <w:tab/>
      </w:r>
      <w:r w:rsidRPr="00604E97">
        <w:tab/>
      </w:r>
      <w:r w:rsidR="00D21A96" w:rsidRPr="00604E97">
        <w:t xml:space="preserve">07 </w:t>
      </w:r>
      <w:r w:rsidR="00A14DB1" w:rsidRPr="00604E97">
        <w:t xml:space="preserve"> </w:t>
      </w:r>
      <w:r w:rsidR="00D21A96" w:rsidRPr="00604E97">
        <w:t>Boar</w:t>
      </w:r>
      <w:r w:rsidR="008E10DC" w:rsidRPr="00604E97">
        <w:t>d-</w:t>
      </w:r>
      <w:r w:rsidR="00D21A96" w:rsidRPr="00604E97">
        <w:t>Endowed Scholarship</w:t>
      </w:r>
    </w:p>
    <w:p w14:paraId="4F46CABA" w14:textId="178E95E9" w:rsidR="00A62DFA" w:rsidRPr="00604E97" w:rsidRDefault="00A62DFA" w:rsidP="00B51354">
      <w:pPr>
        <w:pStyle w:val="NoSpacing"/>
      </w:pPr>
      <w:r w:rsidRPr="00604E97">
        <w:tab/>
      </w:r>
      <w:r w:rsidRPr="00604E97">
        <w:tab/>
      </w:r>
      <w:r w:rsidR="00D21A96" w:rsidRPr="00604E97">
        <w:t xml:space="preserve">08 </w:t>
      </w:r>
      <w:r w:rsidR="00A14DB1" w:rsidRPr="00604E97">
        <w:t xml:space="preserve"> </w:t>
      </w:r>
      <w:r w:rsidR="00F36591" w:rsidRPr="00604E97">
        <w:t>Board-Endowed</w:t>
      </w:r>
      <w:r w:rsidR="00D21A96" w:rsidRPr="00604E97">
        <w:t xml:space="preserve"> Departmental</w:t>
      </w:r>
    </w:p>
    <w:p w14:paraId="61C5F120" w14:textId="5419D24D" w:rsidR="00A62DFA" w:rsidRPr="00604E97" w:rsidRDefault="00A62DFA" w:rsidP="00B51354">
      <w:pPr>
        <w:pStyle w:val="NoSpacing"/>
      </w:pPr>
      <w:r w:rsidRPr="00604E97">
        <w:tab/>
      </w:r>
      <w:r w:rsidRPr="00604E97">
        <w:tab/>
      </w:r>
      <w:r w:rsidR="00D21A96" w:rsidRPr="00604E97">
        <w:t xml:space="preserve">09 </w:t>
      </w:r>
      <w:r w:rsidR="00A14DB1" w:rsidRPr="00604E97">
        <w:t xml:space="preserve"> </w:t>
      </w:r>
      <w:r w:rsidR="00D21A96" w:rsidRPr="00604E97">
        <w:t>Board Endowed General</w:t>
      </w:r>
    </w:p>
    <w:p w14:paraId="1EC5DF50" w14:textId="7DA5B8D3" w:rsidR="00A62DFA" w:rsidRPr="00604E97" w:rsidRDefault="00A62DFA" w:rsidP="00B51354">
      <w:pPr>
        <w:pStyle w:val="NoSpacing"/>
      </w:pPr>
      <w:r w:rsidRPr="00604E97">
        <w:tab/>
      </w:r>
      <w:r w:rsidRPr="00604E97">
        <w:tab/>
      </w:r>
      <w:r w:rsidR="00D21A96" w:rsidRPr="00604E97">
        <w:t xml:space="preserve">10 </w:t>
      </w:r>
      <w:r w:rsidR="00A14DB1" w:rsidRPr="00604E97">
        <w:t xml:space="preserve"> </w:t>
      </w:r>
      <w:r w:rsidR="00D21A96" w:rsidRPr="00604E97">
        <w:t>Endowed Scholarship</w:t>
      </w:r>
    </w:p>
    <w:p w14:paraId="0DF8288C" w14:textId="59B06339" w:rsidR="00A62DFA" w:rsidRPr="00604E97" w:rsidRDefault="00A62DFA" w:rsidP="00B51354">
      <w:pPr>
        <w:pStyle w:val="NoSpacing"/>
      </w:pPr>
      <w:r w:rsidRPr="00604E97">
        <w:tab/>
      </w:r>
      <w:r w:rsidRPr="00604E97">
        <w:tab/>
      </w:r>
      <w:r w:rsidR="00D21A96" w:rsidRPr="00604E97">
        <w:t xml:space="preserve">11 </w:t>
      </w:r>
      <w:r w:rsidR="00A14DB1" w:rsidRPr="00604E97">
        <w:t xml:space="preserve"> </w:t>
      </w:r>
      <w:r w:rsidR="00D21A96" w:rsidRPr="00604E97">
        <w:t>Endowed Departmental</w:t>
      </w:r>
    </w:p>
    <w:p w14:paraId="4BDFF49F" w14:textId="5EDB6330" w:rsidR="00A62DFA" w:rsidRPr="00604E97" w:rsidRDefault="00A62DFA" w:rsidP="00B51354">
      <w:pPr>
        <w:pStyle w:val="NoSpacing"/>
      </w:pPr>
      <w:r w:rsidRPr="00604E97">
        <w:tab/>
      </w:r>
      <w:r w:rsidRPr="00604E97">
        <w:tab/>
      </w:r>
      <w:r w:rsidR="001F3F10" w:rsidRPr="00604E97">
        <w:t xml:space="preserve">13 </w:t>
      </w:r>
      <w:r w:rsidR="00A14DB1" w:rsidRPr="00604E97">
        <w:t xml:space="preserve"> </w:t>
      </w:r>
      <w:r w:rsidR="00CD39F3" w:rsidRPr="00604E97">
        <w:t xml:space="preserve">Annual </w:t>
      </w:r>
      <w:r w:rsidR="001F3F10" w:rsidRPr="00604E97">
        <w:t>Scholarship</w:t>
      </w:r>
    </w:p>
    <w:p w14:paraId="258404E9" w14:textId="21790E58" w:rsidR="001F3F10" w:rsidRPr="00604E97" w:rsidRDefault="00A62DFA" w:rsidP="00B51354">
      <w:pPr>
        <w:pStyle w:val="NoSpacing"/>
      </w:pPr>
      <w:r w:rsidRPr="00604E97">
        <w:tab/>
      </w:r>
      <w:r w:rsidRPr="00604E97">
        <w:tab/>
      </w:r>
      <w:r w:rsidR="001F3F10" w:rsidRPr="00604E97">
        <w:t xml:space="preserve">14 </w:t>
      </w:r>
      <w:r w:rsidR="00A14DB1" w:rsidRPr="00604E97">
        <w:t xml:space="preserve"> </w:t>
      </w:r>
      <w:r w:rsidR="00CD39F3" w:rsidRPr="00604E97">
        <w:t xml:space="preserve">Annual/Expendable </w:t>
      </w:r>
      <w:r w:rsidR="001F3F10" w:rsidRPr="00604E97">
        <w:t>Departmental</w:t>
      </w:r>
    </w:p>
    <w:p w14:paraId="54BD198A" w14:textId="3C27FAA5" w:rsidR="001F3F10" w:rsidRPr="00604E97" w:rsidRDefault="00A62DFA" w:rsidP="00B51354">
      <w:pPr>
        <w:pStyle w:val="NoSpacing"/>
      </w:pPr>
      <w:r w:rsidRPr="00604E97">
        <w:tab/>
      </w:r>
      <w:r w:rsidRPr="00604E97">
        <w:tab/>
      </w:r>
      <w:r w:rsidR="001F3F10" w:rsidRPr="00604E97">
        <w:t xml:space="preserve">21 </w:t>
      </w:r>
      <w:r w:rsidR="00A14DB1" w:rsidRPr="00604E97">
        <w:t xml:space="preserve"> </w:t>
      </w:r>
      <w:r w:rsidR="001F3F10" w:rsidRPr="00604E97">
        <w:t>Capital Campaign</w:t>
      </w:r>
    </w:p>
    <w:p w14:paraId="200D45A6" w14:textId="77777777" w:rsidR="00A62DFA" w:rsidRPr="00604E97" w:rsidRDefault="00A62DFA" w:rsidP="00B51354">
      <w:pPr>
        <w:pStyle w:val="NoSpacing"/>
      </w:pPr>
    </w:p>
    <w:p w14:paraId="3C087ABD" w14:textId="3AFD7A42" w:rsidR="00A62DFA" w:rsidRPr="00604E97" w:rsidRDefault="001F3F10" w:rsidP="00B51354">
      <w:pPr>
        <w:pStyle w:val="NoSpacing"/>
      </w:pPr>
      <w:r w:rsidRPr="00604E97">
        <w:t xml:space="preserve">If the fund group listed on the project activity report is not included above, please contact the </w:t>
      </w:r>
      <w:r w:rsidR="001A6890" w:rsidRPr="00604E97">
        <w:t>Foundation</w:t>
      </w:r>
      <w:r w:rsidRPr="00604E97">
        <w:t>.</w:t>
      </w:r>
    </w:p>
    <w:sectPr w:rsidR="00A62DFA" w:rsidRPr="00604E97" w:rsidSect="00DC3DD9">
      <w:footerReference w:type="default" r:id="rId20"/>
      <w:endnotePr>
        <w:numFmt w:val="decimal"/>
      </w:endnotePr>
      <w:pgSz w:w="12240" w:h="15840"/>
      <w:pgMar w:top="1440" w:right="720" w:bottom="1440" w:left="720" w:header="108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9CB01" w14:textId="77777777" w:rsidR="00C1369E" w:rsidRDefault="00C1369E">
      <w:r>
        <w:separator/>
      </w:r>
    </w:p>
  </w:endnote>
  <w:endnote w:type="continuationSeparator" w:id="0">
    <w:p w14:paraId="1288EAE0" w14:textId="77777777" w:rsidR="00C1369E" w:rsidRDefault="00C1369E">
      <w:r>
        <w:continuationSeparator/>
      </w:r>
    </w:p>
  </w:endnote>
  <w:endnote w:type="continuationNotice" w:id="1">
    <w:p w14:paraId="103677CE" w14:textId="77777777" w:rsidR="00C1369E" w:rsidRDefault="00C13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CE37" w14:textId="77777777" w:rsidR="00C1369E" w:rsidRDefault="00C1369E">
    <w:pPr>
      <w:spacing w:line="240" w:lineRule="exact"/>
    </w:pPr>
  </w:p>
  <w:p w14:paraId="789893B3" w14:textId="77777777" w:rsidR="00C1369E" w:rsidRDefault="00C1369E">
    <w:pPr>
      <w:ind w:left="1080" w:right="1080"/>
    </w:pPr>
  </w:p>
  <w:p w14:paraId="142DC086" w14:textId="77777777" w:rsidR="00C1369E" w:rsidRDefault="00C136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0CF5C" w14:textId="77777777" w:rsidR="00C1369E" w:rsidRDefault="00C1369E">
    <w:pPr>
      <w:spacing w:line="240" w:lineRule="exact"/>
    </w:pPr>
  </w:p>
  <w:p w14:paraId="1F8FD37E" w14:textId="4266A9E3" w:rsidR="00C1369E" w:rsidRDefault="00C1369E">
    <w:pPr>
      <w:tabs>
        <w:tab w:val="right" w:pos="9000"/>
      </w:tabs>
      <w:ind w:left="-720" w:right="-108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F4988" w14:textId="77777777" w:rsidR="00C1369E" w:rsidRDefault="00C1369E">
      <w:r>
        <w:separator/>
      </w:r>
    </w:p>
  </w:footnote>
  <w:footnote w:type="continuationSeparator" w:id="0">
    <w:p w14:paraId="3B1B9298" w14:textId="77777777" w:rsidR="00C1369E" w:rsidRDefault="00C1369E">
      <w:r>
        <w:continuationSeparator/>
      </w:r>
    </w:p>
  </w:footnote>
  <w:footnote w:type="continuationNotice" w:id="1">
    <w:p w14:paraId="741C5BAF" w14:textId="77777777" w:rsidR="00C1369E" w:rsidRDefault="00C136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E08BC"/>
    <w:multiLevelType w:val="hybridMultilevel"/>
    <w:tmpl w:val="C3ECDB2A"/>
    <w:lvl w:ilvl="0" w:tplc="B3C8A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21A7E"/>
    <w:multiLevelType w:val="multilevel"/>
    <w:tmpl w:val="2B187FBE"/>
    <w:lvl w:ilvl="0">
      <w:start w:val="5"/>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18770B"/>
    <w:multiLevelType w:val="hybridMultilevel"/>
    <w:tmpl w:val="7EF02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7601B"/>
    <w:multiLevelType w:val="hybridMultilevel"/>
    <w:tmpl w:val="8CC6F2D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36E29BC"/>
    <w:multiLevelType w:val="hybridMultilevel"/>
    <w:tmpl w:val="90B2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75432"/>
    <w:multiLevelType w:val="hybridMultilevel"/>
    <w:tmpl w:val="8A3A6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423F0"/>
    <w:multiLevelType w:val="hybridMultilevel"/>
    <w:tmpl w:val="65B40A86"/>
    <w:lvl w:ilvl="0" w:tplc="F8184F58">
      <w:start w:val="5"/>
      <w:numFmt w:val="bullet"/>
      <w:lvlText w:val="-"/>
      <w:lvlJc w:val="left"/>
      <w:pPr>
        <w:ind w:left="2520" w:hanging="360"/>
      </w:pPr>
      <w:rPr>
        <w:rFonts w:ascii="CG Times" w:eastAsia="Times New Roman" w:hAnsi="CG Time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8FB0797"/>
    <w:multiLevelType w:val="multilevel"/>
    <w:tmpl w:val="D1A66BCC"/>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1EFF48B2"/>
    <w:multiLevelType w:val="hybridMultilevel"/>
    <w:tmpl w:val="7C66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93BAA"/>
    <w:multiLevelType w:val="hybridMultilevel"/>
    <w:tmpl w:val="BC48B100"/>
    <w:lvl w:ilvl="0" w:tplc="11E4D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22745"/>
    <w:multiLevelType w:val="hybridMultilevel"/>
    <w:tmpl w:val="6A64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02B93"/>
    <w:multiLevelType w:val="multilevel"/>
    <w:tmpl w:val="9D5A173A"/>
    <w:lvl w:ilvl="0">
      <w:start w:val="6"/>
      <w:numFmt w:val="decimal"/>
      <w:lvlText w:val="%1.0"/>
      <w:lvlJc w:val="left"/>
      <w:pPr>
        <w:ind w:left="82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2A8D26A0"/>
    <w:multiLevelType w:val="multilevel"/>
    <w:tmpl w:val="FD6E0208"/>
    <w:lvl w:ilvl="0">
      <w:start w:val="5"/>
      <w:numFmt w:val="decimal"/>
      <w:lvlText w:val="%1"/>
      <w:lvlJc w:val="left"/>
      <w:pPr>
        <w:ind w:left="465" w:hanging="465"/>
      </w:pPr>
      <w:rPr>
        <w:rFonts w:hint="default"/>
      </w:rPr>
    </w:lvl>
    <w:lvl w:ilvl="1">
      <w:start w:val="1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AE30E09"/>
    <w:multiLevelType w:val="multilevel"/>
    <w:tmpl w:val="202A72AC"/>
    <w:lvl w:ilvl="0">
      <w:start w:val="1"/>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15" w15:restartNumberingAfterBreak="0">
    <w:nsid w:val="2FF218ED"/>
    <w:multiLevelType w:val="multilevel"/>
    <w:tmpl w:val="DC6257DC"/>
    <w:lvl w:ilvl="0">
      <w:start w:val="8"/>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6" w15:restartNumberingAfterBreak="0">
    <w:nsid w:val="318D1F3C"/>
    <w:multiLevelType w:val="hybridMultilevel"/>
    <w:tmpl w:val="8026C01E"/>
    <w:lvl w:ilvl="0" w:tplc="7EC258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10A96"/>
    <w:multiLevelType w:val="hybridMultilevel"/>
    <w:tmpl w:val="A1281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22246"/>
    <w:multiLevelType w:val="multilevel"/>
    <w:tmpl w:val="2A4E5CC8"/>
    <w:lvl w:ilvl="0">
      <w:start w:val="5"/>
      <w:numFmt w:val="decimal"/>
      <w:lvlText w:val="%1"/>
      <w:lvlJc w:val="left"/>
      <w:pPr>
        <w:ind w:left="465" w:hanging="465"/>
      </w:pPr>
      <w:rPr>
        <w:rFonts w:hint="default"/>
      </w:rPr>
    </w:lvl>
    <w:lvl w:ilvl="1">
      <w:start w:val="1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385EBE"/>
    <w:multiLevelType w:val="hybridMultilevel"/>
    <w:tmpl w:val="2068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73736"/>
    <w:multiLevelType w:val="hybridMultilevel"/>
    <w:tmpl w:val="BDAC0F2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DF40721"/>
    <w:multiLevelType w:val="hybridMultilevel"/>
    <w:tmpl w:val="456EE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23AE9"/>
    <w:multiLevelType w:val="hybridMultilevel"/>
    <w:tmpl w:val="13EA3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A5668"/>
    <w:multiLevelType w:val="hybridMultilevel"/>
    <w:tmpl w:val="46D49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412B0"/>
    <w:multiLevelType w:val="multilevel"/>
    <w:tmpl w:val="1E7AB9B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D30FF4"/>
    <w:multiLevelType w:val="hybridMultilevel"/>
    <w:tmpl w:val="027C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C7D0E"/>
    <w:multiLevelType w:val="hybridMultilevel"/>
    <w:tmpl w:val="FB3A7B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B2E1D"/>
    <w:multiLevelType w:val="multilevel"/>
    <w:tmpl w:val="B9AEC7E8"/>
    <w:lvl w:ilvl="0">
      <w:start w:val="5"/>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DC92AF2"/>
    <w:multiLevelType w:val="hybridMultilevel"/>
    <w:tmpl w:val="2D7EB4AA"/>
    <w:lvl w:ilvl="0" w:tplc="C8B434D4">
      <w:numFmt w:val="bullet"/>
      <w:lvlText w:val=""/>
      <w:lvlJc w:val="left"/>
      <w:pPr>
        <w:tabs>
          <w:tab w:val="num" w:pos="1800"/>
        </w:tabs>
        <w:ind w:left="1800" w:hanging="360"/>
      </w:pPr>
      <w:rPr>
        <w:rFonts w:ascii="WP MathA" w:eastAsia="Times New Roman" w:hAnsi="WP MathA"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60FB4863"/>
    <w:multiLevelType w:val="multilevel"/>
    <w:tmpl w:val="8F00703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60FC6613"/>
    <w:multiLevelType w:val="multilevel"/>
    <w:tmpl w:val="47145BE4"/>
    <w:lvl w:ilvl="0">
      <w:start w:val="8"/>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1" w15:restartNumberingAfterBreak="0">
    <w:nsid w:val="62D13FFB"/>
    <w:multiLevelType w:val="multilevel"/>
    <w:tmpl w:val="60E6EA60"/>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2FD414E"/>
    <w:multiLevelType w:val="multilevel"/>
    <w:tmpl w:val="1A92C2D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6D83606"/>
    <w:multiLevelType w:val="multilevel"/>
    <w:tmpl w:val="6A42D7C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4" w15:restartNumberingAfterBreak="0">
    <w:nsid w:val="67F90BFB"/>
    <w:multiLevelType w:val="hybridMultilevel"/>
    <w:tmpl w:val="BD5E5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F25B5"/>
    <w:multiLevelType w:val="hybridMultilevel"/>
    <w:tmpl w:val="03F4F602"/>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15:restartNumberingAfterBreak="0">
    <w:nsid w:val="7C730998"/>
    <w:multiLevelType w:val="hybridMultilevel"/>
    <w:tmpl w:val="46AC9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4A4919"/>
    <w:multiLevelType w:val="multilevel"/>
    <w:tmpl w:val="F59ADF2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F2B676F"/>
    <w:multiLevelType w:val="hybridMultilevel"/>
    <w:tmpl w:val="CBFA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797033">
    <w:abstractNumId w:val="0"/>
    <w:lvlOverride w:ilvl="0">
      <w:lvl w:ilvl="0">
        <w:numFmt w:val="bullet"/>
        <w:lvlText w:val=""/>
        <w:legacy w:legacy="1" w:legacySpace="0" w:legacyIndent="540"/>
        <w:lvlJc w:val="left"/>
        <w:pPr>
          <w:ind w:left="540" w:hanging="540"/>
        </w:pPr>
        <w:rPr>
          <w:rFonts w:ascii="WP TypographicSymbols" w:hAnsi="WP TypographicSymbols" w:hint="default"/>
        </w:rPr>
      </w:lvl>
    </w:lvlOverride>
  </w:num>
  <w:num w:numId="2" w16cid:durableId="1832520682">
    <w:abstractNumId w:val="20"/>
  </w:num>
  <w:num w:numId="3" w16cid:durableId="1886675748">
    <w:abstractNumId w:val="28"/>
  </w:num>
  <w:num w:numId="4" w16cid:durableId="964625046">
    <w:abstractNumId w:val="7"/>
  </w:num>
  <w:num w:numId="5" w16cid:durableId="1476871694">
    <w:abstractNumId w:val="8"/>
  </w:num>
  <w:num w:numId="6" w16cid:durableId="2045516417">
    <w:abstractNumId w:val="35"/>
  </w:num>
  <w:num w:numId="7" w16cid:durableId="2064865631">
    <w:abstractNumId w:val="23"/>
  </w:num>
  <w:num w:numId="8" w16cid:durableId="429088992">
    <w:abstractNumId w:val="17"/>
  </w:num>
  <w:num w:numId="9" w16cid:durableId="567426544">
    <w:abstractNumId w:val="15"/>
  </w:num>
  <w:num w:numId="10" w16cid:durableId="1571378518">
    <w:abstractNumId w:val="29"/>
  </w:num>
  <w:num w:numId="11" w16cid:durableId="321469887">
    <w:abstractNumId w:val="12"/>
  </w:num>
  <w:num w:numId="12" w16cid:durableId="1096943167">
    <w:abstractNumId w:val="13"/>
  </w:num>
  <w:num w:numId="13" w16cid:durableId="1528911967">
    <w:abstractNumId w:val="18"/>
  </w:num>
  <w:num w:numId="14" w16cid:durableId="1045836819">
    <w:abstractNumId w:val="27"/>
  </w:num>
  <w:num w:numId="15" w16cid:durableId="1508129880">
    <w:abstractNumId w:val="24"/>
  </w:num>
  <w:num w:numId="16" w16cid:durableId="1104498260">
    <w:abstractNumId w:val="2"/>
  </w:num>
  <w:num w:numId="17" w16cid:durableId="244998842">
    <w:abstractNumId w:val="31"/>
  </w:num>
  <w:num w:numId="18" w16cid:durableId="908853515">
    <w:abstractNumId w:val="25"/>
  </w:num>
  <w:num w:numId="19" w16cid:durableId="1710102022">
    <w:abstractNumId w:val="37"/>
  </w:num>
  <w:num w:numId="20" w16cid:durableId="1415669232">
    <w:abstractNumId w:val="33"/>
  </w:num>
  <w:num w:numId="21" w16cid:durableId="568812071">
    <w:abstractNumId w:val="14"/>
  </w:num>
  <w:num w:numId="22" w16cid:durableId="662242230">
    <w:abstractNumId w:val="32"/>
  </w:num>
  <w:num w:numId="23" w16cid:durableId="2058695275">
    <w:abstractNumId w:val="16"/>
  </w:num>
  <w:num w:numId="24" w16cid:durableId="1576937874">
    <w:abstractNumId w:val="4"/>
  </w:num>
  <w:num w:numId="25" w16cid:durableId="1240479846">
    <w:abstractNumId w:val="6"/>
  </w:num>
  <w:num w:numId="26" w16cid:durableId="1097867030">
    <w:abstractNumId w:val="21"/>
  </w:num>
  <w:num w:numId="27" w16cid:durableId="902763757">
    <w:abstractNumId w:val="1"/>
  </w:num>
  <w:num w:numId="28" w16cid:durableId="1446148758">
    <w:abstractNumId w:val="26"/>
  </w:num>
  <w:num w:numId="29" w16cid:durableId="1059402771">
    <w:abstractNumId w:val="34"/>
  </w:num>
  <w:num w:numId="30" w16cid:durableId="36904327">
    <w:abstractNumId w:val="10"/>
  </w:num>
  <w:num w:numId="31" w16cid:durableId="2019505771">
    <w:abstractNumId w:val="36"/>
  </w:num>
  <w:num w:numId="32" w16cid:durableId="1765374402">
    <w:abstractNumId w:val="3"/>
  </w:num>
  <w:num w:numId="33" w16cid:durableId="2140485846">
    <w:abstractNumId w:val="30"/>
  </w:num>
  <w:num w:numId="34" w16cid:durableId="1022971908">
    <w:abstractNumId w:val="38"/>
  </w:num>
  <w:num w:numId="35" w16cid:durableId="1498033545">
    <w:abstractNumId w:val="5"/>
  </w:num>
  <w:num w:numId="36" w16cid:durableId="1949923463">
    <w:abstractNumId w:val="11"/>
  </w:num>
  <w:num w:numId="37" w16cid:durableId="2039698915">
    <w:abstractNumId w:val="19"/>
  </w:num>
  <w:num w:numId="38" w16cid:durableId="117919597">
    <w:abstractNumId w:val="22"/>
  </w:num>
  <w:num w:numId="39" w16cid:durableId="1609237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A4C"/>
    <w:rsid w:val="00000D34"/>
    <w:rsid w:val="000027B5"/>
    <w:rsid w:val="00004467"/>
    <w:rsid w:val="00005CBD"/>
    <w:rsid w:val="00020A19"/>
    <w:rsid w:val="00024BA7"/>
    <w:rsid w:val="0003099A"/>
    <w:rsid w:val="00032B7A"/>
    <w:rsid w:val="000341B6"/>
    <w:rsid w:val="0003441D"/>
    <w:rsid w:val="00035E8A"/>
    <w:rsid w:val="00042DA9"/>
    <w:rsid w:val="00046DF5"/>
    <w:rsid w:val="000546D6"/>
    <w:rsid w:val="0005687A"/>
    <w:rsid w:val="00072648"/>
    <w:rsid w:val="00077A62"/>
    <w:rsid w:val="00082136"/>
    <w:rsid w:val="00096DB2"/>
    <w:rsid w:val="000A0940"/>
    <w:rsid w:val="000A2772"/>
    <w:rsid w:val="000A53F8"/>
    <w:rsid w:val="000A7E27"/>
    <w:rsid w:val="000B1A18"/>
    <w:rsid w:val="000B59C5"/>
    <w:rsid w:val="000C0A38"/>
    <w:rsid w:val="000C151C"/>
    <w:rsid w:val="000C2561"/>
    <w:rsid w:val="000C7328"/>
    <w:rsid w:val="000D16CD"/>
    <w:rsid w:val="000E167A"/>
    <w:rsid w:val="000E17C8"/>
    <w:rsid w:val="000E4F2E"/>
    <w:rsid w:val="000F0870"/>
    <w:rsid w:val="000F34F6"/>
    <w:rsid w:val="000F5971"/>
    <w:rsid w:val="000F6DB5"/>
    <w:rsid w:val="000F75FA"/>
    <w:rsid w:val="00104C09"/>
    <w:rsid w:val="0011401F"/>
    <w:rsid w:val="00117B93"/>
    <w:rsid w:val="001215B9"/>
    <w:rsid w:val="001218D0"/>
    <w:rsid w:val="00134EA2"/>
    <w:rsid w:val="001412A8"/>
    <w:rsid w:val="001506ED"/>
    <w:rsid w:val="00154A85"/>
    <w:rsid w:val="0015649D"/>
    <w:rsid w:val="00157BAD"/>
    <w:rsid w:val="001637B0"/>
    <w:rsid w:val="00165DFA"/>
    <w:rsid w:val="00172C93"/>
    <w:rsid w:val="00180789"/>
    <w:rsid w:val="001810C1"/>
    <w:rsid w:val="001813BA"/>
    <w:rsid w:val="00186D3F"/>
    <w:rsid w:val="0019207A"/>
    <w:rsid w:val="00192CF5"/>
    <w:rsid w:val="00197046"/>
    <w:rsid w:val="001A56BA"/>
    <w:rsid w:val="001A577F"/>
    <w:rsid w:val="001A6890"/>
    <w:rsid w:val="001A7304"/>
    <w:rsid w:val="001B0C6F"/>
    <w:rsid w:val="001B1334"/>
    <w:rsid w:val="001B7198"/>
    <w:rsid w:val="001C69B3"/>
    <w:rsid w:val="001D1729"/>
    <w:rsid w:val="001D2036"/>
    <w:rsid w:val="001D28A8"/>
    <w:rsid w:val="001D3C7E"/>
    <w:rsid w:val="001E10B5"/>
    <w:rsid w:val="001E1700"/>
    <w:rsid w:val="001E29C4"/>
    <w:rsid w:val="001F3F10"/>
    <w:rsid w:val="00205FF3"/>
    <w:rsid w:val="00206939"/>
    <w:rsid w:val="00206EAC"/>
    <w:rsid w:val="00211110"/>
    <w:rsid w:val="0021252B"/>
    <w:rsid w:val="002153CE"/>
    <w:rsid w:val="002154F2"/>
    <w:rsid w:val="0021699F"/>
    <w:rsid w:val="002172A5"/>
    <w:rsid w:val="00241084"/>
    <w:rsid w:val="00242066"/>
    <w:rsid w:val="00251924"/>
    <w:rsid w:val="00257E03"/>
    <w:rsid w:val="0026089F"/>
    <w:rsid w:val="0027140E"/>
    <w:rsid w:val="00272DFC"/>
    <w:rsid w:val="00277BC1"/>
    <w:rsid w:val="002806FF"/>
    <w:rsid w:val="002865B3"/>
    <w:rsid w:val="00294FFA"/>
    <w:rsid w:val="00296506"/>
    <w:rsid w:val="002A3FAA"/>
    <w:rsid w:val="002A6C9D"/>
    <w:rsid w:val="002B104C"/>
    <w:rsid w:val="002C6677"/>
    <w:rsid w:val="002E1C88"/>
    <w:rsid w:val="002E37FF"/>
    <w:rsid w:val="002E4422"/>
    <w:rsid w:val="002E4F50"/>
    <w:rsid w:val="002E7304"/>
    <w:rsid w:val="002F53E0"/>
    <w:rsid w:val="003073FD"/>
    <w:rsid w:val="003168DC"/>
    <w:rsid w:val="003318AD"/>
    <w:rsid w:val="003321A3"/>
    <w:rsid w:val="00341796"/>
    <w:rsid w:val="00341F77"/>
    <w:rsid w:val="003431CD"/>
    <w:rsid w:val="003439DA"/>
    <w:rsid w:val="0035663B"/>
    <w:rsid w:val="00366A36"/>
    <w:rsid w:val="00380E46"/>
    <w:rsid w:val="003A1D34"/>
    <w:rsid w:val="003A513C"/>
    <w:rsid w:val="003A6C61"/>
    <w:rsid w:val="003A6E54"/>
    <w:rsid w:val="003B2293"/>
    <w:rsid w:val="003B2758"/>
    <w:rsid w:val="003B68D8"/>
    <w:rsid w:val="003C50E8"/>
    <w:rsid w:val="003C5231"/>
    <w:rsid w:val="003D67E0"/>
    <w:rsid w:val="003E2787"/>
    <w:rsid w:val="003E4349"/>
    <w:rsid w:val="003F147B"/>
    <w:rsid w:val="003F4C28"/>
    <w:rsid w:val="004001D3"/>
    <w:rsid w:val="00420B9D"/>
    <w:rsid w:val="00421211"/>
    <w:rsid w:val="00421443"/>
    <w:rsid w:val="00423E19"/>
    <w:rsid w:val="00426CEC"/>
    <w:rsid w:val="00430232"/>
    <w:rsid w:val="00436191"/>
    <w:rsid w:val="00444925"/>
    <w:rsid w:val="00444DE5"/>
    <w:rsid w:val="00447148"/>
    <w:rsid w:val="004545D6"/>
    <w:rsid w:val="0046285B"/>
    <w:rsid w:val="004631F9"/>
    <w:rsid w:val="00463A61"/>
    <w:rsid w:val="004663F5"/>
    <w:rsid w:val="00496A8D"/>
    <w:rsid w:val="004A5C5F"/>
    <w:rsid w:val="004B3C6D"/>
    <w:rsid w:val="004B42E4"/>
    <w:rsid w:val="004C00EC"/>
    <w:rsid w:val="004C49EB"/>
    <w:rsid w:val="004C4F8F"/>
    <w:rsid w:val="004C7D34"/>
    <w:rsid w:val="004D276E"/>
    <w:rsid w:val="004D4321"/>
    <w:rsid w:val="004E1EC9"/>
    <w:rsid w:val="004E22C2"/>
    <w:rsid w:val="004E3BC4"/>
    <w:rsid w:val="004E60BA"/>
    <w:rsid w:val="004F649C"/>
    <w:rsid w:val="0050086C"/>
    <w:rsid w:val="005056E2"/>
    <w:rsid w:val="00505993"/>
    <w:rsid w:val="00505CCA"/>
    <w:rsid w:val="0050696B"/>
    <w:rsid w:val="00524697"/>
    <w:rsid w:val="00531A00"/>
    <w:rsid w:val="005331C3"/>
    <w:rsid w:val="005332B1"/>
    <w:rsid w:val="00533617"/>
    <w:rsid w:val="005400EE"/>
    <w:rsid w:val="00541E32"/>
    <w:rsid w:val="0054559F"/>
    <w:rsid w:val="00550F8E"/>
    <w:rsid w:val="00551F71"/>
    <w:rsid w:val="005656C8"/>
    <w:rsid w:val="00572D82"/>
    <w:rsid w:val="00574733"/>
    <w:rsid w:val="00582698"/>
    <w:rsid w:val="00583743"/>
    <w:rsid w:val="00586413"/>
    <w:rsid w:val="0058741C"/>
    <w:rsid w:val="005874A1"/>
    <w:rsid w:val="0059070E"/>
    <w:rsid w:val="00590F44"/>
    <w:rsid w:val="005943F6"/>
    <w:rsid w:val="005A0B91"/>
    <w:rsid w:val="005A0DF0"/>
    <w:rsid w:val="005A5A4C"/>
    <w:rsid w:val="005A77ED"/>
    <w:rsid w:val="005C034A"/>
    <w:rsid w:val="005C05EA"/>
    <w:rsid w:val="005C0973"/>
    <w:rsid w:val="005C3BE1"/>
    <w:rsid w:val="005C464B"/>
    <w:rsid w:val="005C5882"/>
    <w:rsid w:val="005D186B"/>
    <w:rsid w:val="005D3A46"/>
    <w:rsid w:val="005E39BD"/>
    <w:rsid w:val="005E5149"/>
    <w:rsid w:val="005F17F9"/>
    <w:rsid w:val="005F4D4E"/>
    <w:rsid w:val="005F65DB"/>
    <w:rsid w:val="00601253"/>
    <w:rsid w:val="0060129C"/>
    <w:rsid w:val="006012D7"/>
    <w:rsid w:val="00604E97"/>
    <w:rsid w:val="00604FE7"/>
    <w:rsid w:val="006129CD"/>
    <w:rsid w:val="006172A7"/>
    <w:rsid w:val="006219ED"/>
    <w:rsid w:val="00624257"/>
    <w:rsid w:val="00631780"/>
    <w:rsid w:val="0064091C"/>
    <w:rsid w:val="006427FD"/>
    <w:rsid w:val="00652633"/>
    <w:rsid w:val="00652A31"/>
    <w:rsid w:val="00652BD4"/>
    <w:rsid w:val="00654BF0"/>
    <w:rsid w:val="00661F04"/>
    <w:rsid w:val="00665FC3"/>
    <w:rsid w:val="006711AA"/>
    <w:rsid w:val="0067373B"/>
    <w:rsid w:val="006753C1"/>
    <w:rsid w:val="00676DD3"/>
    <w:rsid w:val="0068001B"/>
    <w:rsid w:val="006806ED"/>
    <w:rsid w:val="0068215E"/>
    <w:rsid w:val="006901CE"/>
    <w:rsid w:val="00691CCE"/>
    <w:rsid w:val="0069283C"/>
    <w:rsid w:val="00694660"/>
    <w:rsid w:val="0069518A"/>
    <w:rsid w:val="006A2E6A"/>
    <w:rsid w:val="006A6E23"/>
    <w:rsid w:val="006B662F"/>
    <w:rsid w:val="006B7918"/>
    <w:rsid w:val="006C720D"/>
    <w:rsid w:val="006D0D21"/>
    <w:rsid w:val="006D2D94"/>
    <w:rsid w:val="006D6444"/>
    <w:rsid w:val="006D74DE"/>
    <w:rsid w:val="006D76C7"/>
    <w:rsid w:val="006F1DBF"/>
    <w:rsid w:val="006F4C44"/>
    <w:rsid w:val="006F7F3D"/>
    <w:rsid w:val="00700616"/>
    <w:rsid w:val="00713349"/>
    <w:rsid w:val="00713364"/>
    <w:rsid w:val="00715A7A"/>
    <w:rsid w:val="00723141"/>
    <w:rsid w:val="00734F8B"/>
    <w:rsid w:val="007417F2"/>
    <w:rsid w:val="007418C9"/>
    <w:rsid w:val="007436CE"/>
    <w:rsid w:val="00747D11"/>
    <w:rsid w:val="00752951"/>
    <w:rsid w:val="00752A61"/>
    <w:rsid w:val="007604BB"/>
    <w:rsid w:val="00766320"/>
    <w:rsid w:val="00770158"/>
    <w:rsid w:val="00774C9C"/>
    <w:rsid w:val="00780803"/>
    <w:rsid w:val="007813D9"/>
    <w:rsid w:val="007A2136"/>
    <w:rsid w:val="007B27C0"/>
    <w:rsid w:val="007B5FCB"/>
    <w:rsid w:val="007C2BBE"/>
    <w:rsid w:val="007C4019"/>
    <w:rsid w:val="007C4C3E"/>
    <w:rsid w:val="007E22AB"/>
    <w:rsid w:val="007E3076"/>
    <w:rsid w:val="007F3E4B"/>
    <w:rsid w:val="007F7063"/>
    <w:rsid w:val="008019BE"/>
    <w:rsid w:val="00802456"/>
    <w:rsid w:val="008049D7"/>
    <w:rsid w:val="008049F0"/>
    <w:rsid w:val="00822162"/>
    <w:rsid w:val="00826102"/>
    <w:rsid w:val="0083696F"/>
    <w:rsid w:val="00836AE0"/>
    <w:rsid w:val="00850B9A"/>
    <w:rsid w:val="008527E8"/>
    <w:rsid w:val="00866ED8"/>
    <w:rsid w:val="008673D7"/>
    <w:rsid w:val="00873336"/>
    <w:rsid w:val="0087499D"/>
    <w:rsid w:val="008824A0"/>
    <w:rsid w:val="0089394A"/>
    <w:rsid w:val="00893C2D"/>
    <w:rsid w:val="008A1E53"/>
    <w:rsid w:val="008A76E8"/>
    <w:rsid w:val="008B180E"/>
    <w:rsid w:val="008B76C3"/>
    <w:rsid w:val="008B7B97"/>
    <w:rsid w:val="008C02CE"/>
    <w:rsid w:val="008C76B7"/>
    <w:rsid w:val="008D37A6"/>
    <w:rsid w:val="008E10DC"/>
    <w:rsid w:val="008E1A6E"/>
    <w:rsid w:val="008E4020"/>
    <w:rsid w:val="008F21F4"/>
    <w:rsid w:val="008F7060"/>
    <w:rsid w:val="008F7492"/>
    <w:rsid w:val="008F7663"/>
    <w:rsid w:val="00902D38"/>
    <w:rsid w:val="009033F5"/>
    <w:rsid w:val="009144A6"/>
    <w:rsid w:val="00917B39"/>
    <w:rsid w:val="00920DD7"/>
    <w:rsid w:val="00921CB8"/>
    <w:rsid w:val="00922674"/>
    <w:rsid w:val="009331F0"/>
    <w:rsid w:val="009343F3"/>
    <w:rsid w:val="00936668"/>
    <w:rsid w:val="00936D90"/>
    <w:rsid w:val="009560C7"/>
    <w:rsid w:val="009659E1"/>
    <w:rsid w:val="0097038D"/>
    <w:rsid w:val="009744EF"/>
    <w:rsid w:val="00975051"/>
    <w:rsid w:val="00987E7C"/>
    <w:rsid w:val="009931EB"/>
    <w:rsid w:val="009A251F"/>
    <w:rsid w:val="009A4934"/>
    <w:rsid w:val="009A4ADD"/>
    <w:rsid w:val="009A5079"/>
    <w:rsid w:val="009B1EFE"/>
    <w:rsid w:val="009B474D"/>
    <w:rsid w:val="009B78AD"/>
    <w:rsid w:val="009C448E"/>
    <w:rsid w:val="009D1598"/>
    <w:rsid w:val="009D1627"/>
    <w:rsid w:val="009E1157"/>
    <w:rsid w:val="009E1F89"/>
    <w:rsid w:val="009E320D"/>
    <w:rsid w:val="009F2BAE"/>
    <w:rsid w:val="009F2E38"/>
    <w:rsid w:val="009F40CC"/>
    <w:rsid w:val="009F6D71"/>
    <w:rsid w:val="009F7457"/>
    <w:rsid w:val="00A03FA0"/>
    <w:rsid w:val="00A10879"/>
    <w:rsid w:val="00A125FC"/>
    <w:rsid w:val="00A14DB1"/>
    <w:rsid w:val="00A159CD"/>
    <w:rsid w:val="00A30BB6"/>
    <w:rsid w:val="00A6275F"/>
    <w:rsid w:val="00A62DFA"/>
    <w:rsid w:val="00A717AE"/>
    <w:rsid w:val="00A75944"/>
    <w:rsid w:val="00A83050"/>
    <w:rsid w:val="00A90D6E"/>
    <w:rsid w:val="00A91C66"/>
    <w:rsid w:val="00A93F41"/>
    <w:rsid w:val="00AA1CF5"/>
    <w:rsid w:val="00AB0C36"/>
    <w:rsid w:val="00AB342D"/>
    <w:rsid w:val="00AB4542"/>
    <w:rsid w:val="00AB5F47"/>
    <w:rsid w:val="00AB76BE"/>
    <w:rsid w:val="00AB7FAE"/>
    <w:rsid w:val="00AC01AD"/>
    <w:rsid w:val="00AE379C"/>
    <w:rsid w:val="00AE7B03"/>
    <w:rsid w:val="00AF2CA7"/>
    <w:rsid w:val="00AF752B"/>
    <w:rsid w:val="00B02734"/>
    <w:rsid w:val="00B232B7"/>
    <w:rsid w:val="00B31D29"/>
    <w:rsid w:val="00B4212B"/>
    <w:rsid w:val="00B47A12"/>
    <w:rsid w:val="00B47E30"/>
    <w:rsid w:val="00B51354"/>
    <w:rsid w:val="00B5599B"/>
    <w:rsid w:val="00B6323B"/>
    <w:rsid w:val="00B7237E"/>
    <w:rsid w:val="00B7516C"/>
    <w:rsid w:val="00B752C0"/>
    <w:rsid w:val="00B772CD"/>
    <w:rsid w:val="00B80B01"/>
    <w:rsid w:val="00B85444"/>
    <w:rsid w:val="00B87BB8"/>
    <w:rsid w:val="00B91B24"/>
    <w:rsid w:val="00B931E5"/>
    <w:rsid w:val="00B96488"/>
    <w:rsid w:val="00BA0973"/>
    <w:rsid w:val="00BA43E5"/>
    <w:rsid w:val="00BA5A10"/>
    <w:rsid w:val="00BB2696"/>
    <w:rsid w:val="00BB36F4"/>
    <w:rsid w:val="00BB4C86"/>
    <w:rsid w:val="00BC3284"/>
    <w:rsid w:val="00BC3509"/>
    <w:rsid w:val="00BC7ABF"/>
    <w:rsid w:val="00BD2D44"/>
    <w:rsid w:val="00BD3A9A"/>
    <w:rsid w:val="00BD6619"/>
    <w:rsid w:val="00BD7C7F"/>
    <w:rsid w:val="00BE2269"/>
    <w:rsid w:val="00BE388D"/>
    <w:rsid w:val="00BF0672"/>
    <w:rsid w:val="00BF2955"/>
    <w:rsid w:val="00BF3D75"/>
    <w:rsid w:val="00BF5BEA"/>
    <w:rsid w:val="00C02BBF"/>
    <w:rsid w:val="00C077CF"/>
    <w:rsid w:val="00C107E8"/>
    <w:rsid w:val="00C10873"/>
    <w:rsid w:val="00C1369E"/>
    <w:rsid w:val="00C151D8"/>
    <w:rsid w:val="00C22FD4"/>
    <w:rsid w:val="00C31855"/>
    <w:rsid w:val="00C32A42"/>
    <w:rsid w:val="00C3613F"/>
    <w:rsid w:val="00C372F9"/>
    <w:rsid w:val="00C41A5B"/>
    <w:rsid w:val="00C4241E"/>
    <w:rsid w:val="00C50747"/>
    <w:rsid w:val="00C52B30"/>
    <w:rsid w:val="00C52ED0"/>
    <w:rsid w:val="00C612EA"/>
    <w:rsid w:val="00C6683B"/>
    <w:rsid w:val="00C7107E"/>
    <w:rsid w:val="00C72537"/>
    <w:rsid w:val="00C76D2F"/>
    <w:rsid w:val="00C85F3F"/>
    <w:rsid w:val="00C94397"/>
    <w:rsid w:val="00C94D95"/>
    <w:rsid w:val="00C96809"/>
    <w:rsid w:val="00CA05E0"/>
    <w:rsid w:val="00CA4B41"/>
    <w:rsid w:val="00CA5155"/>
    <w:rsid w:val="00CB39C6"/>
    <w:rsid w:val="00CB57E8"/>
    <w:rsid w:val="00CB61EB"/>
    <w:rsid w:val="00CC071E"/>
    <w:rsid w:val="00CC724B"/>
    <w:rsid w:val="00CC7512"/>
    <w:rsid w:val="00CC762F"/>
    <w:rsid w:val="00CD001A"/>
    <w:rsid w:val="00CD39F3"/>
    <w:rsid w:val="00CE0E88"/>
    <w:rsid w:val="00CE326C"/>
    <w:rsid w:val="00CE5020"/>
    <w:rsid w:val="00CF139E"/>
    <w:rsid w:val="00CF2F0E"/>
    <w:rsid w:val="00CF32F4"/>
    <w:rsid w:val="00D0307A"/>
    <w:rsid w:val="00D04152"/>
    <w:rsid w:val="00D21A96"/>
    <w:rsid w:val="00D220E1"/>
    <w:rsid w:val="00D246F9"/>
    <w:rsid w:val="00D26388"/>
    <w:rsid w:val="00D3011B"/>
    <w:rsid w:val="00D3135C"/>
    <w:rsid w:val="00D3673A"/>
    <w:rsid w:val="00D36DC6"/>
    <w:rsid w:val="00D4372B"/>
    <w:rsid w:val="00D61142"/>
    <w:rsid w:val="00D632D6"/>
    <w:rsid w:val="00D6743F"/>
    <w:rsid w:val="00D72B10"/>
    <w:rsid w:val="00D765AA"/>
    <w:rsid w:val="00D829BD"/>
    <w:rsid w:val="00DA71BA"/>
    <w:rsid w:val="00DB6A3A"/>
    <w:rsid w:val="00DB74E4"/>
    <w:rsid w:val="00DC3DD9"/>
    <w:rsid w:val="00DD1EC2"/>
    <w:rsid w:val="00DE002B"/>
    <w:rsid w:val="00DE321E"/>
    <w:rsid w:val="00DE55E6"/>
    <w:rsid w:val="00DE580E"/>
    <w:rsid w:val="00DF6A40"/>
    <w:rsid w:val="00E01935"/>
    <w:rsid w:val="00E15472"/>
    <w:rsid w:val="00E15651"/>
    <w:rsid w:val="00E23832"/>
    <w:rsid w:val="00E27557"/>
    <w:rsid w:val="00E3075D"/>
    <w:rsid w:val="00E31ECC"/>
    <w:rsid w:val="00E40F47"/>
    <w:rsid w:val="00E46927"/>
    <w:rsid w:val="00E55F8D"/>
    <w:rsid w:val="00E7576C"/>
    <w:rsid w:val="00E76620"/>
    <w:rsid w:val="00E81FF9"/>
    <w:rsid w:val="00E9393C"/>
    <w:rsid w:val="00E93C48"/>
    <w:rsid w:val="00EA0A9D"/>
    <w:rsid w:val="00EA41AB"/>
    <w:rsid w:val="00EB696E"/>
    <w:rsid w:val="00EC5535"/>
    <w:rsid w:val="00ED68B3"/>
    <w:rsid w:val="00EE0670"/>
    <w:rsid w:val="00EE217C"/>
    <w:rsid w:val="00EE60FB"/>
    <w:rsid w:val="00EE79F2"/>
    <w:rsid w:val="00EE7D52"/>
    <w:rsid w:val="00EF469B"/>
    <w:rsid w:val="00F014CE"/>
    <w:rsid w:val="00F07FCE"/>
    <w:rsid w:val="00F13B3E"/>
    <w:rsid w:val="00F20005"/>
    <w:rsid w:val="00F2421A"/>
    <w:rsid w:val="00F24553"/>
    <w:rsid w:val="00F2747F"/>
    <w:rsid w:val="00F31FDE"/>
    <w:rsid w:val="00F36591"/>
    <w:rsid w:val="00F41FBD"/>
    <w:rsid w:val="00F44210"/>
    <w:rsid w:val="00F57C7A"/>
    <w:rsid w:val="00F63FF8"/>
    <w:rsid w:val="00F73397"/>
    <w:rsid w:val="00F86DC8"/>
    <w:rsid w:val="00F9306A"/>
    <w:rsid w:val="00F95166"/>
    <w:rsid w:val="00F95616"/>
    <w:rsid w:val="00FA2049"/>
    <w:rsid w:val="00FA3720"/>
    <w:rsid w:val="00FA574A"/>
    <w:rsid w:val="00FA66B4"/>
    <w:rsid w:val="00FB247C"/>
    <w:rsid w:val="00FB7E3E"/>
    <w:rsid w:val="00FD5EF4"/>
    <w:rsid w:val="00FD6C15"/>
    <w:rsid w:val="00FE342D"/>
    <w:rsid w:val="00FE4EEF"/>
    <w:rsid w:val="00FE6444"/>
    <w:rsid w:val="00FF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0980FC0"/>
  <w15:chartTrackingRefBased/>
  <w15:docId w15:val="{0823BD5F-DBA8-4BDE-832C-9CC793BC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3F3"/>
  </w:style>
  <w:style w:type="paragraph" w:styleId="Heading1">
    <w:name w:val="heading 1"/>
    <w:basedOn w:val="Normal"/>
    <w:next w:val="Normal"/>
    <w:link w:val="Heading1Char"/>
    <w:autoRedefine/>
    <w:uiPriority w:val="9"/>
    <w:qFormat/>
    <w:rsid w:val="00AA1CF5"/>
    <w:pPr>
      <w:keepNext/>
      <w:keepLines/>
      <w:spacing w:before="320" w:after="40"/>
      <w:outlineLvl w:val="0"/>
    </w:pPr>
    <w:rPr>
      <w:rFonts w:asciiTheme="majorHAnsi" w:eastAsiaTheme="majorEastAsia" w:hAnsiTheme="majorHAnsi" w:cstheme="majorBidi"/>
      <w:b/>
      <w:bCs/>
      <w:caps/>
      <w:spacing w:val="4"/>
      <w:sz w:val="24"/>
      <w:szCs w:val="28"/>
    </w:rPr>
  </w:style>
  <w:style w:type="paragraph" w:styleId="Heading2">
    <w:name w:val="heading 2"/>
    <w:basedOn w:val="Normal"/>
    <w:next w:val="Normal"/>
    <w:link w:val="Heading2Char"/>
    <w:uiPriority w:val="9"/>
    <w:semiHidden/>
    <w:unhideWhenUsed/>
    <w:qFormat/>
    <w:rsid w:val="009343F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9343F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343F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343F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343F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343F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343F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343F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540" w:hanging="540"/>
    </w:pPr>
  </w:style>
  <w:style w:type="paragraph" w:customStyle="1" w:styleId="1">
    <w:name w:val="_1"/>
    <w:basedOn w:val="Normal"/>
    <w:pPr>
      <w:ind w:left="144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654BF0"/>
    <w:rPr>
      <w:rFonts w:ascii="Segoe UI" w:hAnsi="Segoe UI" w:cs="Segoe UI"/>
      <w:sz w:val="18"/>
      <w:szCs w:val="18"/>
    </w:rPr>
  </w:style>
  <w:style w:type="character" w:customStyle="1" w:styleId="BalloonTextChar">
    <w:name w:val="Balloon Text Char"/>
    <w:link w:val="BalloonText"/>
    <w:rsid w:val="00654BF0"/>
    <w:rPr>
      <w:rFonts w:ascii="Segoe UI" w:hAnsi="Segoe UI" w:cs="Segoe UI"/>
      <w:snapToGrid w:val="0"/>
      <w:sz w:val="18"/>
      <w:szCs w:val="18"/>
    </w:rPr>
  </w:style>
  <w:style w:type="character" w:styleId="Hyperlink">
    <w:name w:val="Hyperlink"/>
    <w:uiPriority w:val="99"/>
    <w:unhideWhenUsed/>
    <w:rsid w:val="002E4422"/>
    <w:rPr>
      <w:color w:val="0000FF"/>
      <w:u w:val="single"/>
    </w:rPr>
  </w:style>
  <w:style w:type="character" w:styleId="Strong">
    <w:name w:val="Strong"/>
    <w:basedOn w:val="DefaultParagraphFont"/>
    <w:uiPriority w:val="22"/>
    <w:qFormat/>
    <w:rsid w:val="009343F3"/>
    <w:rPr>
      <w:b/>
      <w:bCs/>
      <w:color w:val="auto"/>
    </w:rPr>
  </w:style>
  <w:style w:type="character" w:customStyle="1" w:styleId="Heading3Char">
    <w:name w:val="Heading 3 Char"/>
    <w:basedOn w:val="DefaultParagraphFont"/>
    <w:link w:val="Heading3"/>
    <w:uiPriority w:val="9"/>
    <w:rsid w:val="009343F3"/>
    <w:rPr>
      <w:rFonts w:asciiTheme="majorHAnsi" w:eastAsiaTheme="majorEastAsia" w:hAnsiTheme="majorHAnsi" w:cstheme="majorBidi"/>
      <w:spacing w:val="4"/>
      <w:sz w:val="24"/>
      <w:szCs w:val="24"/>
    </w:rPr>
  </w:style>
  <w:style w:type="character" w:customStyle="1" w:styleId="UnresolvedMention1">
    <w:name w:val="Unresolved Mention1"/>
    <w:uiPriority w:val="99"/>
    <w:semiHidden/>
    <w:unhideWhenUsed/>
    <w:rsid w:val="003B68D8"/>
    <w:rPr>
      <w:color w:val="605E5C"/>
      <w:shd w:val="clear" w:color="auto" w:fill="E1DFDD"/>
    </w:rPr>
  </w:style>
  <w:style w:type="character" w:customStyle="1" w:styleId="Heading4Char">
    <w:name w:val="Heading 4 Char"/>
    <w:basedOn w:val="DefaultParagraphFont"/>
    <w:link w:val="Heading4"/>
    <w:uiPriority w:val="9"/>
    <w:semiHidden/>
    <w:rsid w:val="009343F3"/>
    <w:rPr>
      <w:rFonts w:asciiTheme="majorHAnsi" w:eastAsiaTheme="majorEastAsia" w:hAnsiTheme="majorHAnsi" w:cstheme="majorBidi"/>
      <w:i/>
      <w:iCs/>
      <w:sz w:val="24"/>
      <w:szCs w:val="24"/>
    </w:rPr>
  </w:style>
  <w:style w:type="paragraph" w:styleId="ListParagraph">
    <w:name w:val="List Paragraph"/>
    <w:basedOn w:val="Normal"/>
    <w:uiPriority w:val="34"/>
    <w:qFormat/>
    <w:rsid w:val="008B7B97"/>
    <w:pPr>
      <w:ind w:left="720"/>
      <w:contextualSpacing/>
    </w:pPr>
  </w:style>
  <w:style w:type="paragraph" w:styleId="Revision">
    <w:name w:val="Revision"/>
    <w:hidden/>
    <w:uiPriority w:val="99"/>
    <w:semiHidden/>
    <w:rsid w:val="00902D38"/>
    <w:rPr>
      <w:rFonts w:ascii="Arial Narrow" w:hAnsi="Arial Narrow"/>
      <w:snapToGrid w:val="0"/>
      <w:sz w:val="24"/>
    </w:rPr>
  </w:style>
  <w:style w:type="character" w:customStyle="1" w:styleId="FooterChar">
    <w:name w:val="Footer Char"/>
    <w:basedOn w:val="DefaultParagraphFont"/>
    <w:link w:val="Footer"/>
    <w:uiPriority w:val="99"/>
    <w:rsid w:val="00CA4B41"/>
    <w:rPr>
      <w:rFonts w:ascii="Arial Narrow" w:hAnsi="Arial Narrow"/>
      <w:snapToGrid w:val="0"/>
      <w:sz w:val="24"/>
    </w:rPr>
  </w:style>
  <w:style w:type="character" w:styleId="UnresolvedMention">
    <w:name w:val="Unresolved Mention"/>
    <w:basedOn w:val="DefaultParagraphFont"/>
    <w:uiPriority w:val="99"/>
    <w:semiHidden/>
    <w:unhideWhenUsed/>
    <w:rsid w:val="00CD001A"/>
    <w:rPr>
      <w:color w:val="605E5C"/>
      <w:shd w:val="clear" w:color="auto" w:fill="E1DFDD"/>
    </w:rPr>
  </w:style>
  <w:style w:type="paragraph" w:styleId="Title">
    <w:name w:val="Title"/>
    <w:basedOn w:val="Normal"/>
    <w:next w:val="Normal"/>
    <w:link w:val="TitleChar"/>
    <w:uiPriority w:val="10"/>
    <w:qFormat/>
    <w:rsid w:val="009343F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343F3"/>
    <w:rPr>
      <w:rFonts w:asciiTheme="majorHAnsi" w:eastAsiaTheme="majorEastAsia" w:hAnsiTheme="majorHAnsi" w:cstheme="majorBidi"/>
      <w:b/>
      <w:bCs/>
      <w:spacing w:val="-7"/>
      <w:sz w:val="48"/>
      <w:szCs w:val="48"/>
    </w:rPr>
  </w:style>
  <w:style w:type="paragraph" w:styleId="NoSpacing">
    <w:name w:val="No Spacing"/>
    <w:link w:val="NoSpacingChar"/>
    <w:autoRedefine/>
    <w:uiPriority w:val="1"/>
    <w:qFormat/>
    <w:rsid w:val="00B51354"/>
    <w:pPr>
      <w:spacing w:after="0" w:line="240" w:lineRule="auto"/>
      <w:jc w:val="left"/>
    </w:pPr>
    <w:rPr>
      <w:rFonts w:cstheme="minorHAnsi"/>
      <w:sz w:val="24"/>
      <w:szCs w:val="20"/>
    </w:rPr>
  </w:style>
  <w:style w:type="paragraph" w:styleId="TOC3">
    <w:name w:val="toc 3"/>
    <w:basedOn w:val="Normal"/>
    <w:next w:val="Normal"/>
    <w:autoRedefine/>
    <w:uiPriority w:val="39"/>
    <w:rsid w:val="00341F77"/>
    <w:pPr>
      <w:spacing w:after="100"/>
      <w:ind w:left="480"/>
    </w:pPr>
  </w:style>
  <w:style w:type="character" w:customStyle="1" w:styleId="Heading1Char">
    <w:name w:val="Heading 1 Char"/>
    <w:basedOn w:val="DefaultParagraphFont"/>
    <w:link w:val="Heading1"/>
    <w:uiPriority w:val="9"/>
    <w:rsid w:val="00AA1CF5"/>
    <w:rPr>
      <w:rFonts w:asciiTheme="majorHAnsi" w:eastAsiaTheme="majorEastAsia" w:hAnsiTheme="majorHAnsi" w:cstheme="majorBidi"/>
      <w:b/>
      <w:bCs/>
      <w:caps/>
      <w:spacing w:val="4"/>
      <w:sz w:val="24"/>
      <w:szCs w:val="28"/>
    </w:rPr>
  </w:style>
  <w:style w:type="paragraph" w:styleId="TOCHeading">
    <w:name w:val="TOC Heading"/>
    <w:basedOn w:val="Heading1"/>
    <w:next w:val="Normal"/>
    <w:uiPriority w:val="39"/>
    <w:unhideWhenUsed/>
    <w:qFormat/>
    <w:rsid w:val="009343F3"/>
    <w:pPr>
      <w:outlineLvl w:val="9"/>
    </w:pPr>
  </w:style>
  <w:style w:type="paragraph" w:customStyle="1" w:styleId="SubtitleArial">
    <w:name w:val="Subtitle Arial"/>
    <w:basedOn w:val="NoSpacing"/>
    <w:link w:val="SubtitleArialChar"/>
    <w:qFormat/>
    <w:rsid w:val="00341F77"/>
  </w:style>
  <w:style w:type="paragraph" w:styleId="Subtitle">
    <w:name w:val="Subtitle"/>
    <w:basedOn w:val="Normal"/>
    <w:next w:val="Normal"/>
    <w:link w:val="SubtitleChar"/>
    <w:uiPriority w:val="11"/>
    <w:qFormat/>
    <w:rsid w:val="009343F3"/>
    <w:pPr>
      <w:numPr>
        <w:ilvl w:val="1"/>
      </w:numPr>
      <w:spacing w:after="240"/>
      <w:jc w:val="center"/>
    </w:pPr>
    <w:rPr>
      <w:rFonts w:asciiTheme="majorHAnsi" w:eastAsiaTheme="majorEastAsia" w:hAnsiTheme="majorHAnsi" w:cstheme="majorBidi"/>
      <w:sz w:val="24"/>
      <w:szCs w:val="24"/>
    </w:rPr>
  </w:style>
  <w:style w:type="character" w:customStyle="1" w:styleId="NoSpacingChar">
    <w:name w:val="No Spacing Char"/>
    <w:basedOn w:val="DefaultParagraphFont"/>
    <w:link w:val="NoSpacing"/>
    <w:uiPriority w:val="1"/>
    <w:rsid w:val="00B51354"/>
    <w:rPr>
      <w:rFonts w:cstheme="minorHAnsi"/>
      <w:sz w:val="24"/>
      <w:szCs w:val="20"/>
    </w:rPr>
  </w:style>
  <w:style w:type="character" w:customStyle="1" w:styleId="SubtitleArialChar">
    <w:name w:val="Subtitle Arial Char"/>
    <w:basedOn w:val="NoSpacingChar"/>
    <w:link w:val="SubtitleArial"/>
    <w:rsid w:val="00341F77"/>
    <w:rPr>
      <w:rFonts w:cstheme="minorHAnsi"/>
      <w:sz w:val="24"/>
      <w:szCs w:val="20"/>
    </w:rPr>
  </w:style>
  <w:style w:type="character" w:customStyle="1" w:styleId="SubtitleChar">
    <w:name w:val="Subtitle Char"/>
    <w:basedOn w:val="DefaultParagraphFont"/>
    <w:link w:val="Subtitle"/>
    <w:uiPriority w:val="11"/>
    <w:rsid w:val="009343F3"/>
    <w:rPr>
      <w:rFonts w:asciiTheme="majorHAnsi" w:eastAsiaTheme="majorEastAsia" w:hAnsiTheme="majorHAnsi" w:cstheme="majorBidi"/>
      <w:sz w:val="24"/>
      <w:szCs w:val="24"/>
    </w:rPr>
  </w:style>
  <w:style w:type="paragraph" w:styleId="TOC1">
    <w:name w:val="toc 1"/>
    <w:basedOn w:val="Normal"/>
    <w:next w:val="Normal"/>
    <w:autoRedefine/>
    <w:uiPriority w:val="39"/>
    <w:rsid w:val="008673D7"/>
    <w:pPr>
      <w:spacing w:after="100"/>
    </w:pPr>
  </w:style>
  <w:style w:type="character" w:styleId="FollowedHyperlink">
    <w:name w:val="FollowedHyperlink"/>
    <w:basedOn w:val="DefaultParagraphFont"/>
    <w:rsid w:val="001E10B5"/>
    <w:rPr>
      <w:color w:val="954F72" w:themeColor="followedHyperlink"/>
      <w:u w:val="single"/>
    </w:rPr>
  </w:style>
  <w:style w:type="character" w:customStyle="1" w:styleId="Heading2Char">
    <w:name w:val="Heading 2 Char"/>
    <w:basedOn w:val="DefaultParagraphFont"/>
    <w:link w:val="Heading2"/>
    <w:uiPriority w:val="9"/>
    <w:semiHidden/>
    <w:rsid w:val="009343F3"/>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rsid w:val="009343F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343F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343F3"/>
    <w:rPr>
      <w:i/>
      <w:iCs/>
    </w:rPr>
  </w:style>
  <w:style w:type="character" w:customStyle="1" w:styleId="Heading8Char">
    <w:name w:val="Heading 8 Char"/>
    <w:basedOn w:val="DefaultParagraphFont"/>
    <w:link w:val="Heading8"/>
    <w:uiPriority w:val="9"/>
    <w:semiHidden/>
    <w:rsid w:val="009343F3"/>
    <w:rPr>
      <w:b/>
      <w:bCs/>
    </w:rPr>
  </w:style>
  <w:style w:type="character" w:customStyle="1" w:styleId="Heading9Char">
    <w:name w:val="Heading 9 Char"/>
    <w:basedOn w:val="DefaultParagraphFont"/>
    <w:link w:val="Heading9"/>
    <w:uiPriority w:val="9"/>
    <w:semiHidden/>
    <w:rsid w:val="009343F3"/>
    <w:rPr>
      <w:i/>
      <w:iCs/>
    </w:rPr>
  </w:style>
  <w:style w:type="paragraph" w:styleId="Caption">
    <w:name w:val="caption"/>
    <w:basedOn w:val="Normal"/>
    <w:next w:val="Normal"/>
    <w:uiPriority w:val="35"/>
    <w:semiHidden/>
    <w:unhideWhenUsed/>
    <w:qFormat/>
    <w:rsid w:val="009343F3"/>
    <w:rPr>
      <w:b/>
      <w:bCs/>
      <w:sz w:val="18"/>
      <w:szCs w:val="18"/>
    </w:rPr>
  </w:style>
  <w:style w:type="character" w:styleId="Emphasis">
    <w:name w:val="Emphasis"/>
    <w:basedOn w:val="DefaultParagraphFont"/>
    <w:uiPriority w:val="20"/>
    <w:qFormat/>
    <w:rsid w:val="009343F3"/>
    <w:rPr>
      <w:i/>
      <w:iCs/>
      <w:color w:val="auto"/>
    </w:rPr>
  </w:style>
  <w:style w:type="paragraph" w:styleId="Quote">
    <w:name w:val="Quote"/>
    <w:basedOn w:val="Normal"/>
    <w:next w:val="Normal"/>
    <w:link w:val="QuoteChar"/>
    <w:uiPriority w:val="29"/>
    <w:qFormat/>
    <w:rsid w:val="009343F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343F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343F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343F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343F3"/>
    <w:rPr>
      <w:i/>
      <w:iCs/>
      <w:color w:val="auto"/>
    </w:rPr>
  </w:style>
  <w:style w:type="character" w:styleId="IntenseEmphasis">
    <w:name w:val="Intense Emphasis"/>
    <w:basedOn w:val="DefaultParagraphFont"/>
    <w:uiPriority w:val="21"/>
    <w:qFormat/>
    <w:rsid w:val="009343F3"/>
    <w:rPr>
      <w:b/>
      <w:bCs/>
      <w:i/>
      <w:iCs/>
      <w:color w:val="auto"/>
    </w:rPr>
  </w:style>
  <w:style w:type="character" w:styleId="SubtleReference">
    <w:name w:val="Subtle Reference"/>
    <w:basedOn w:val="DefaultParagraphFont"/>
    <w:uiPriority w:val="31"/>
    <w:qFormat/>
    <w:rsid w:val="009343F3"/>
    <w:rPr>
      <w:smallCaps/>
      <w:color w:val="auto"/>
      <w:u w:val="single" w:color="7F7F7F" w:themeColor="text1" w:themeTint="80"/>
    </w:rPr>
  </w:style>
  <w:style w:type="character" w:styleId="IntenseReference">
    <w:name w:val="Intense Reference"/>
    <w:basedOn w:val="DefaultParagraphFont"/>
    <w:uiPriority w:val="32"/>
    <w:qFormat/>
    <w:rsid w:val="009343F3"/>
    <w:rPr>
      <w:b/>
      <w:bCs/>
      <w:smallCaps/>
      <w:color w:val="auto"/>
      <w:u w:val="single"/>
    </w:rPr>
  </w:style>
  <w:style w:type="character" w:styleId="BookTitle">
    <w:name w:val="Book Title"/>
    <w:basedOn w:val="DefaultParagraphFont"/>
    <w:uiPriority w:val="33"/>
    <w:qFormat/>
    <w:rsid w:val="00604E97"/>
    <w:rPr>
      <w:rFonts w:asciiTheme="minorHAnsi" w:hAnsiTheme="minorHAnsi"/>
      <w:b/>
      <w:bCs/>
      <w:smallCap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75655">
      <w:bodyDiv w:val="1"/>
      <w:marLeft w:val="0"/>
      <w:marRight w:val="0"/>
      <w:marTop w:val="0"/>
      <w:marBottom w:val="0"/>
      <w:divBdr>
        <w:top w:val="none" w:sz="0" w:space="0" w:color="auto"/>
        <w:left w:val="none" w:sz="0" w:space="0" w:color="auto"/>
        <w:bottom w:val="none" w:sz="0" w:space="0" w:color="auto"/>
        <w:right w:val="none" w:sz="0" w:space="0" w:color="auto"/>
      </w:divBdr>
    </w:div>
    <w:div w:id="2069958806">
      <w:bodyDiv w:val="1"/>
      <w:marLeft w:val="0"/>
      <w:marRight w:val="0"/>
      <w:marTop w:val="0"/>
      <w:marBottom w:val="0"/>
      <w:divBdr>
        <w:top w:val="none" w:sz="0" w:space="0" w:color="auto"/>
        <w:left w:val="none" w:sz="0" w:space="0" w:color="auto"/>
        <w:bottom w:val="none" w:sz="0" w:space="0" w:color="auto"/>
        <w:right w:val="none" w:sz="0" w:space="0" w:color="auto"/>
      </w:divBdr>
    </w:div>
    <w:div w:id="208575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kuendowment.org/Resources/KU-Faculty-Staff/Fund-Administration-Use-Handbook/5-0-Disburse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uendowment.org/KUEndowment/media/Resources/check_request_flow_chart.pdf" TargetMode="External"/><Relationship Id="rId17" Type="http://schemas.openxmlformats.org/officeDocument/2006/relationships/hyperlink" Target="http://www.irs.gov"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kuendowment.org/Resources/KU-Faculty-Staff/Fund-Administration-Use-Handbook/5-0-Disburs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6482B76F13834191407E0BF452A4DF" ma:contentTypeVersion="14" ma:contentTypeDescription="Create a new document." ma:contentTypeScope="" ma:versionID="c4545d3c38249001ab5559ff25c89d5f">
  <xsd:schema xmlns:xsd="http://www.w3.org/2001/XMLSchema" xmlns:xs="http://www.w3.org/2001/XMLSchema" xmlns:p="http://schemas.microsoft.com/office/2006/metadata/properties" xmlns:ns3="44dc8664-7b78-4b6e-b1cc-05c2f8491114" xmlns:ns4="157f7c6b-5bfe-41a3-a875-2cf803b25137" targetNamespace="http://schemas.microsoft.com/office/2006/metadata/properties" ma:root="true" ma:fieldsID="d674f0485109fa1b121cff8d4fb75fe8" ns3:_="" ns4:_="">
    <xsd:import namespace="44dc8664-7b78-4b6e-b1cc-05c2f8491114"/>
    <xsd:import namespace="157f7c6b-5bfe-41a3-a875-2cf803b251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c8664-7b78-4b6e-b1cc-05c2f84911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7f7c6b-5bfe-41a3-a875-2cf803b251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7A03C-D1AA-4D08-BDF4-46DF62C8A840}">
  <ds:schemaRefs>
    <ds:schemaRef ds:uri="http://schemas.microsoft.com/office/2006/metadata/properties"/>
    <ds:schemaRef ds:uri="44dc8664-7b78-4b6e-b1cc-05c2f8491114"/>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157f7c6b-5bfe-41a3-a875-2cf803b25137"/>
    <ds:schemaRef ds:uri="http://www.w3.org/XML/1998/namespace"/>
  </ds:schemaRefs>
</ds:datastoreItem>
</file>

<file path=customXml/itemProps2.xml><?xml version="1.0" encoding="utf-8"?>
<ds:datastoreItem xmlns:ds="http://schemas.openxmlformats.org/officeDocument/2006/customXml" ds:itemID="{6A022556-404F-491D-AE89-4EB00C5E29BF}">
  <ds:schemaRefs>
    <ds:schemaRef ds:uri="http://schemas.openxmlformats.org/officeDocument/2006/bibliography"/>
  </ds:schemaRefs>
</ds:datastoreItem>
</file>

<file path=customXml/itemProps3.xml><?xml version="1.0" encoding="utf-8"?>
<ds:datastoreItem xmlns:ds="http://schemas.openxmlformats.org/officeDocument/2006/customXml" ds:itemID="{E34BB395-5A85-4666-97EF-B6940C749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c8664-7b78-4b6e-b1cc-05c2f8491114"/>
    <ds:schemaRef ds:uri="157f7c6b-5bfe-41a3-a875-2cf803b25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E2F7E-2DB5-4D82-A91D-E8400B458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14473</Words>
  <Characters>86117</Characters>
  <Application>Microsoft Office Word</Application>
  <DocSecurity>0</DocSecurity>
  <Lines>1435</Lines>
  <Paragraphs>502</Paragraphs>
  <ScaleCrop>false</ScaleCrop>
  <HeadingPairs>
    <vt:vector size="2" baseType="variant">
      <vt:variant>
        <vt:lpstr>Title</vt:lpstr>
      </vt:variant>
      <vt:variant>
        <vt:i4>1</vt:i4>
      </vt:variant>
    </vt:vector>
  </HeadingPairs>
  <TitlesOfParts>
    <vt:vector size="1" baseType="lpstr">
      <vt:lpstr>ENDOWMENT FUND ADMINISTRATION &amp; USE HANDBOOK</vt:lpstr>
    </vt:vector>
  </TitlesOfParts>
  <Company>Fort Hays State University</Company>
  <LinksUpToDate>false</LinksUpToDate>
  <CharactersWithSpaces>100088</CharactersWithSpaces>
  <SharedDoc>false</SharedDoc>
  <HLinks>
    <vt:vector size="54" baseType="variant">
      <vt:variant>
        <vt:i4>1572894</vt:i4>
      </vt:variant>
      <vt:variant>
        <vt:i4>24</vt:i4>
      </vt:variant>
      <vt:variant>
        <vt:i4>0</vt:i4>
      </vt:variant>
      <vt:variant>
        <vt:i4>5</vt:i4>
      </vt:variant>
      <vt:variant>
        <vt:lpwstr>https://www.kuendowment.org/Resources/KU-Faculty-Staff/Fund-Administration-Use-Handbook/5-0-Disbursements</vt:lpwstr>
      </vt:variant>
      <vt:variant>
        <vt:lpwstr>5.13</vt:lpwstr>
      </vt:variant>
      <vt:variant>
        <vt:i4>2031646</vt:i4>
      </vt:variant>
      <vt:variant>
        <vt:i4>21</vt:i4>
      </vt:variant>
      <vt:variant>
        <vt:i4>0</vt:i4>
      </vt:variant>
      <vt:variant>
        <vt:i4>5</vt:i4>
      </vt:variant>
      <vt:variant>
        <vt:lpwstr>https://www.kuendowment.org/Resources/KU-Faculty-Staff/Fund-Administration-Use-Handbook/5-0-Disbursements</vt:lpwstr>
      </vt:variant>
      <vt:variant>
        <vt:lpwstr>5.14</vt:lpwstr>
      </vt:variant>
      <vt:variant>
        <vt:i4>2818095</vt:i4>
      </vt:variant>
      <vt:variant>
        <vt:i4>18</vt:i4>
      </vt:variant>
      <vt:variant>
        <vt:i4>0</vt:i4>
      </vt:variant>
      <vt:variant>
        <vt:i4>5</vt:i4>
      </vt:variant>
      <vt:variant>
        <vt:lpwstr>https://www.kuendowment.org/Resources/KU-Faculty-Staff/Fund-Administration-Use-Handbook/5-0-Disbursements</vt:lpwstr>
      </vt:variant>
      <vt:variant>
        <vt:lpwstr>5.1</vt:lpwstr>
      </vt:variant>
      <vt:variant>
        <vt:i4>2097251</vt:i4>
      </vt:variant>
      <vt:variant>
        <vt:i4>15</vt:i4>
      </vt:variant>
      <vt:variant>
        <vt:i4>0</vt:i4>
      </vt:variant>
      <vt:variant>
        <vt:i4>5</vt:i4>
      </vt:variant>
      <vt:variant>
        <vt:lpwstr>http://www.irs.gov/</vt:lpwstr>
      </vt:variant>
      <vt:variant>
        <vt:lpwstr/>
      </vt:variant>
      <vt:variant>
        <vt:i4>2818095</vt:i4>
      </vt:variant>
      <vt:variant>
        <vt:i4>12</vt:i4>
      </vt:variant>
      <vt:variant>
        <vt:i4>0</vt:i4>
      </vt:variant>
      <vt:variant>
        <vt:i4>5</vt:i4>
      </vt:variant>
      <vt:variant>
        <vt:lpwstr>https://www.kuendowment.org/Resources/KU-Faculty-Staff/Fund-Administration-Use-Handbook/5-0-Disbursements</vt:lpwstr>
      </vt:variant>
      <vt:variant>
        <vt:lpwstr>5.1</vt:lpwstr>
      </vt:variant>
      <vt:variant>
        <vt:i4>2818144</vt:i4>
      </vt:variant>
      <vt:variant>
        <vt:i4>9</vt:i4>
      </vt:variant>
      <vt:variant>
        <vt:i4>0</vt:i4>
      </vt:variant>
      <vt:variant>
        <vt:i4>5</vt:i4>
      </vt:variant>
      <vt:variant>
        <vt:lpwstr>https://www.kuendowment.org/Resources/KU-Faculty-Staff/Fund-Administration-Use-Handbook/How-to-Reach-Us</vt:lpwstr>
      </vt:variant>
      <vt:variant>
        <vt:lpwstr/>
      </vt:variant>
      <vt:variant>
        <vt:i4>1441853</vt:i4>
      </vt:variant>
      <vt:variant>
        <vt:i4>6</vt:i4>
      </vt:variant>
      <vt:variant>
        <vt:i4>0</vt:i4>
      </vt:variant>
      <vt:variant>
        <vt:i4>5</vt:i4>
      </vt:variant>
      <vt:variant>
        <vt:lpwstr>https://www.kuendowment.org/KUEndowment/media/Resources/check_request_flow_chart.pdf</vt:lpwstr>
      </vt:variant>
      <vt:variant>
        <vt:lpwstr/>
      </vt:variant>
      <vt:variant>
        <vt:i4>2818095</vt:i4>
      </vt:variant>
      <vt:variant>
        <vt:i4>3</vt:i4>
      </vt:variant>
      <vt:variant>
        <vt:i4>0</vt:i4>
      </vt:variant>
      <vt:variant>
        <vt:i4>5</vt:i4>
      </vt:variant>
      <vt:variant>
        <vt:lpwstr>https://www.kuendowment.org/Resources/KU-Faculty-Staff/Fund-Administration-Use-Handbook/5-0-Disbursements</vt:lpwstr>
      </vt:variant>
      <vt:variant>
        <vt:lpwstr>5.1</vt:lpwstr>
      </vt:variant>
      <vt:variant>
        <vt:i4>1900547</vt:i4>
      </vt:variant>
      <vt:variant>
        <vt:i4>0</vt:i4>
      </vt:variant>
      <vt:variant>
        <vt:i4>0</vt:i4>
      </vt:variant>
      <vt:variant>
        <vt:i4>5</vt:i4>
      </vt:variant>
      <vt:variant>
        <vt:lpwstr>https://www.kuendowment.org/Resources/KU-Faculty-Staff/Fund-Administration-Use-Handbook/3-0-Fund-Account-Representatives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ENDOWMENT FUND ADMINISTRATION &amp; USE HANDBOOK</dc:title>
  <dc:subject/>
  <dc:creator>Dorothy Klaus</dc:creator>
  <cp:keywords/>
  <dc:description/>
  <cp:lastModifiedBy>Jason Ball</cp:lastModifiedBy>
  <cp:revision>3</cp:revision>
  <cp:lastPrinted>2023-04-20T17:57:00Z</cp:lastPrinted>
  <dcterms:created xsi:type="dcterms:W3CDTF">2023-04-21T15:54:00Z</dcterms:created>
  <dcterms:modified xsi:type="dcterms:W3CDTF">2025-03-20T18:08:00Z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e1ef490dffd0970ee00752d9b4050c56996dcb232d39dafc8cd5bc1887a0a209</vt:lpwstr>
  </property>
  <property fmtid="{D5CDD505-2E9C-101B-9397-08002B2CF9AE}" pid="3" name="ContentTypeId">
    <vt:lpwstr>0x010100946482B76F13834191407E0BF452A4DF</vt:lpwstr>
  </property>
</Properties>
</file>